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413"/>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56DF6" w:rsidRPr="00E429C2" w:rsidTr="00056DF6">
        <w:tc>
          <w:tcPr>
            <w:tcW w:w="9571" w:type="dxa"/>
            <w:tcBorders>
              <w:top w:val="nil"/>
              <w:left w:val="nil"/>
              <w:bottom w:val="nil"/>
              <w:right w:val="nil"/>
            </w:tcBorders>
          </w:tcPr>
          <w:p w:rsidR="00056DF6" w:rsidRPr="00E429C2" w:rsidRDefault="00056DF6" w:rsidP="00056DF6">
            <w:pPr>
              <w:overflowPunct w:val="0"/>
              <w:autoSpaceDE w:val="0"/>
              <w:spacing w:before="100" w:after="100"/>
              <w:jc w:val="center"/>
              <w:textAlignment w:val="baseline"/>
              <w:rPr>
                <w:b/>
                <w:lang w:eastAsia="ar-SA"/>
              </w:rPr>
            </w:pPr>
            <w:r w:rsidRPr="00E429C2">
              <w:rPr>
                <w:b/>
                <w:lang w:eastAsia="ar-SA"/>
              </w:rPr>
              <w:t xml:space="preserve">федеральное государственное </w:t>
            </w:r>
            <w:r w:rsidR="00EB4DCA">
              <w:rPr>
                <w:b/>
                <w:lang w:eastAsia="ar-SA"/>
              </w:rPr>
              <w:t>автономное</w:t>
            </w:r>
            <w:r w:rsidRPr="00E429C2">
              <w:rPr>
                <w:b/>
                <w:lang w:eastAsia="ar-SA"/>
              </w:rPr>
              <w:t xml:space="preserve"> образовательное</w:t>
            </w:r>
          </w:p>
          <w:p w:rsidR="00056DF6" w:rsidRPr="00E429C2" w:rsidRDefault="00056DF6" w:rsidP="00056DF6">
            <w:pPr>
              <w:overflowPunct w:val="0"/>
              <w:autoSpaceDE w:val="0"/>
              <w:spacing w:before="100" w:after="100"/>
              <w:jc w:val="center"/>
              <w:textAlignment w:val="baseline"/>
              <w:rPr>
                <w:b/>
                <w:lang w:eastAsia="ar-SA"/>
              </w:rPr>
            </w:pPr>
            <w:r w:rsidRPr="00E429C2">
              <w:rPr>
                <w:b/>
                <w:lang w:eastAsia="ar-SA"/>
              </w:rPr>
              <w:t>учреждение высшего образования</w:t>
            </w:r>
          </w:p>
          <w:p w:rsidR="00056DF6" w:rsidRPr="00E429C2" w:rsidRDefault="00056DF6" w:rsidP="00056DF6">
            <w:pPr>
              <w:overflowPunct w:val="0"/>
              <w:autoSpaceDE w:val="0"/>
              <w:spacing w:before="100" w:after="100"/>
              <w:jc w:val="center"/>
              <w:textAlignment w:val="baseline"/>
              <w:rPr>
                <w:b/>
                <w:lang w:eastAsia="ar-SA"/>
              </w:rPr>
            </w:pPr>
            <w:r w:rsidRPr="00E429C2">
              <w:rPr>
                <w:b/>
                <w:lang w:eastAsia="ar-SA"/>
              </w:rPr>
              <w:t>«Мурманский арктический университет»</w:t>
            </w:r>
          </w:p>
          <w:p w:rsidR="00056DF6" w:rsidRPr="00E429C2" w:rsidRDefault="00056DF6" w:rsidP="00056DF6">
            <w:pPr>
              <w:overflowPunct w:val="0"/>
              <w:autoSpaceDE w:val="0"/>
              <w:spacing w:before="100" w:after="100"/>
              <w:jc w:val="center"/>
              <w:textAlignment w:val="baseline"/>
              <w:rPr>
                <w:b/>
                <w:lang w:eastAsia="ar-SA"/>
              </w:rPr>
            </w:pPr>
            <w:r w:rsidRPr="00E429C2">
              <w:rPr>
                <w:b/>
                <w:lang w:eastAsia="ar-SA"/>
              </w:rPr>
              <w:t>(ФГ</w:t>
            </w:r>
            <w:r w:rsidR="00EB4DCA">
              <w:rPr>
                <w:b/>
                <w:lang w:eastAsia="ar-SA"/>
              </w:rPr>
              <w:t xml:space="preserve">АОУ </w:t>
            </w:r>
            <w:r w:rsidR="00DA7BDB">
              <w:rPr>
                <w:b/>
                <w:lang w:eastAsia="ar-SA"/>
              </w:rPr>
              <w:t>ВО «</w:t>
            </w:r>
            <w:r w:rsidR="00EB4DCA">
              <w:rPr>
                <w:b/>
                <w:lang w:eastAsia="ar-SA"/>
              </w:rPr>
              <w:t>МА</w:t>
            </w:r>
            <w:r w:rsidRPr="00E429C2">
              <w:rPr>
                <w:b/>
                <w:lang w:eastAsia="ar-SA"/>
              </w:rPr>
              <w:t>У»)</w:t>
            </w:r>
          </w:p>
          <w:p w:rsidR="00056DF6" w:rsidRPr="00E429C2" w:rsidRDefault="00056DF6" w:rsidP="00056DF6">
            <w:pPr>
              <w:widowControl w:val="0"/>
              <w:autoSpaceDE w:val="0"/>
              <w:autoSpaceDN w:val="0"/>
              <w:jc w:val="center"/>
              <w:rPr>
                <w:rFonts w:ascii="Courier New" w:hAnsi="Courier New" w:cs="Courier New"/>
              </w:rPr>
            </w:pPr>
          </w:p>
        </w:tc>
      </w:tr>
    </w:tbl>
    <w:p w:rsidR="00056DF6" w:rsidRPr="00056DF6" w:rsidRDefault="00056DF6" w:rsidP="00056DF6">
      <w:pPr>
        <w:overflowPunct w:val="0"/>
        <w:autoSpaceDE w:val="0"/>
        <w:spacing w:before="100" w:after="100"/>
        <w:ind w:left="-567" w:firstLine="141"/>
        <w:textAlignment w:val="baseline"/>
        <w:rPr>
          <w:sz w:val="28"/>
          <w:szCs w:val="28"/>
          <w:lang w:eastAsia="ar-SA"/>
        </w:rPr>
      </w:pPr>
      <w:r w:rsidRPr="00E429C2">
        <w:rPr>
          <w:lang w:eastAsia="ar-SA"/>
        </w:rPr>
        <w:t xml:space="preserve">МИНИСТЕРСТВО </w:t>
      </w:r>
      <w:r w:rsidR="00E429C2" w:rsidRPr="00E429C2">
        <w:rPr>
          <w:lang w:eastAsia="ar-SA"/>
        </w:rPr>
        <w:t>НАУКИ И ВЫСШЕГО ОБРАЗОВАНИЯ</w:t>
      </w:r>
      <w:r w:rsidRPr="00E429C2">
        <w:rPr>
          <w:lang w:eastAsia="ar-SA"/>
        </w:rPr>
        <w:t xml:space="preserve"> РОССИЙСКОЙ ФЕДЕРАЦИИ</w:t>
      </w:r>
    </w:p>
    <w:p w:rsidR="00056DF6" w:rsidRPr="00056DF6" w:rsidRDefault="00056DF6" w:rsidP="00056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jc w:val="center"/>
        <w:textAlignment w:val="baseline"/>
        <w:rPr>
          <w:rFonts w:ascii="Cambria" w:hAnsi="Cambria"/>
          <w:b/>
          <w:bCs/>
          <w:caps/>
          <w:sz w:val="28"/>
          <w:szCs w:val="28"/>
          <w:lang w:eastAsia="ar-SA"/>
        </w:rPr>
      </w:pPr>
    </w:p>
    <w:p w:rsidR="00056DF6" w:rsidRPr="00056DF6" w:rsidRDefault="00056DF6" w:rsidP="00056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jc w:val="center"/>
        <w:textAlignment w:val="baseline"/>
        <w:rPr>
          <w:rFonts w:ascii="Cambria" w:hAnsi="Cambria"/>
          <w:b/>
          <w:bCs/>
          <w:caps/>
          <w:sz w:val="28"/>
          <w:szCs w:val="28"/>
          <w:lang w:eastAsia="ar-SA"/>
        </w:rPr>
      </w:pPr>
    </w:p>
    <w:p w:rsidR="00056DF6" w:rsidRPr="00056DF6" w:rsidRDefault="00056DF6" w:rsidP="00056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jc w:val="center"/>
        <w:textAlignment w:val="baseline"/>
        <w:rPr>
          <w:rFonts w:ascii="Cambria" w:hAnsi="Cambria"/>
          <w:b/>
          <w:bCs/>
          <w:caps/>
          <w:sz w:val="28"/>
          <w:szCs w:val="28"/>
          <w:lang w:eastAsia="ar-SA"/>
        </w:rPr>
      </w:pPr>
    </w:p>
    <w:p w:rsidR="00056DF6" w:rsidRPr="00056DF6" w:rsidRDefault="00056DF6" w:rsidP="00056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before="100" w:after="100"/>
        <w:textAlignment w:val="baseline"/>
        <w:rPr>
          <w:rFonts w:ascii="Cambria" w:hAnsi="Cambria"/>
          <w:b/>
          <w:bCs/>
          <w:caps/>
          <w:sz w:val="28"/>
          <w:szCs w:val="28"/>
          <w:lang w:eastAsia="ar-SA"/>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b/>
          <w:sz w:val="28"/>
          <w:szCs w:val="28"/>
        </w:rPr>
      </w:pPr>
    </w:p>
    <w:p w:rsidR="00056DF6" w:rsidRPr="00056DF6" w:rsidRDefault="00056DF6" w:rsidP="00056DF6">
      <w:pPr>
        <w:jc w:val="center"/>
        <w:rPr>
          <w:b/>
          <w:sz w:val="28"/>
          <w:szCs w:val="28"/>
        </w:rPr>
      </w:pPr>
    </w:p>
    <w:p w:rsidR="00056DF6" w:rsidRPr="00056DF6" w:rsidRDefault="00056DF6" w:rsidP="00056DF6">
      <w:pPr>
        <w:jc w:val="center"/>
        <w:rPr>
          <w:sz w:val="28"/>
          <w:szCs w:val="28"/>
        </w:rPr>
      </w:pPr>
      <w:r w:rsidRPr="00056DF6">
        <w:rPr>
          <w:b/>
          <w:sz w:val="28"/>
          <w:szCs w:val="28"/>
        </w:rPr>
        <w:t>МЕТОДИЧЕСКИЕ РЕКОМЕНДАЦИИ</w:t>
      </w:r>
    </w:p>
    <w:p w:rsidR="00056DF6" w:rsidRPr="00056DF6" w:rsidRDefault="00056DF6" w:rsidP="00056DF6">
      <w:pPr>
        <w:jc w:val="center"/>
        <w:rPr>
          <w:sz w:val="32"/>
          <w:szCs w:val="32"/>
        </w:rPr>
      </w:pPr>
      <w:r w:rsidRPr="00056DF6">
        <w:rPr>
          <w:sz w:val="32"/>
          <w:szCs w:val="32"/>
        </w:rPr>
        <w:t>по изучению учебной дисциплины</w:t>
      </w:r>
    </w:p>
    <w:p w:rsidR="00056DF6" w:rsidRPr="00056DF6" w:rsidRDefault="00056DF6" w:rsidP="00056DF6">
      <w:pPr>
        <w:jc w:val="center"/>
        <w:rPr>
          <w:sz w:val="28"/>
          <w:szCs w:val="28"/>
        </w:rPr>
      </w:pPr>
      <w:r w:rsidRPr="00056DF6">
        <w:rPr>
          <w:sz w:val="28"/>
          <w:szCs w:val="28"/>
        </w:rPr>
        <w:t xml:space="preserve"> «</w:t>
      </w:r>
      <w:r>
        <w:rPr>
          <w:b/>
          <w:sz w:val="32"/>
          <w:szCs w:val="32"/>
        </w:rPr>
        <w:t>Трудовое</w:t>
      </w:r>
      <w:r w:rsidRPr="00056DF6">
        <w:rPr>
          <w:b/>
          <w:sz w:val="32"/>
          <w:szCs w:val="32"/>
        </w:rPr>
        <w:t xml:space="preserve"> право</w:t>
      </w:r>
      <w:r w:rsidRPr="00056DF6">
        <w:rPr>
          <w:sz w:val="28"/>
          <w:szCs w:val="28"/>
        </w:rPr>
        <w:t>»</w:t>
      </w:r>
    </w:p>
    <w:p w:rsidR="00056DF6" w:rsidRPr="00056DF6" w:rsidRDefault="00056DF6" w:rsidP="00056DF6">
      <w:pPr>
        <w:rPr>
          <w:sz w:val="28"/>
          <w:szCs w:val="28"/>
        </w:rPr>
      </w:pPr>
    </w:p>
    <w:p w:rsidR="00056DF6" w:rsidRPr="00056DF6" w:rsidRDefault="00056DF6" w:rsidP="00056DF6">
      <w:pPr>
        <w:tabs>
          <w:tab w:val="left" w:pos="1540"/>
        </w:tabs>
        <w:jc w:val="center"/>
        <w:rPr>
          <w:sz w:val="28"/>
          <w:szCs w:val="28"/>
        </w:rPr>
      </w:pPr>
      <w:r w:rsidRPr="00056DF6">
        <w:rPr>
          <w:sz w:val="28"/>
          <w:szCs w:val="28"/>
        </w:rPr>
        <w:t xml:space="preserve">для студентов заочного отделения специальности </w:t>
      </w:r>
    </w:p>
    <w:p w:rsidR="00056DF6" w:rsidRPr="00056DF6" w:rsidRDefault="006A6133" w:rsidP="006A6133">
      <w:pPr>
        <w:jc w:val="center"/>
        <w:rPr>
          <w:sz w:val="28"/>
          <w:szCs w:val="28"/>
        </w:rPr>
      </w:pPr>
      <w:r w:rsidRPr="006A6133">
        <w:rPr>
          <w:sz w:val="28"/>
          <w:szCs w:val="28"/>
        </w:rPr>
        <w:t>40.02.04 Юриспруденция</w:t>
      </w: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jc w:val="both"/>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56DF6" w:rsidRDefault="00056DF6" w:rsidP="00056DF6">
      <w:pPr>
        <w:rPr>
          <w:sz w:val="28"/>
          <w:szCs w:val="28"/>
        </w:rPr>
      </w:pPr>
    </w:p>
    <w:p w:rsidR="00056DF6" w:rsidRDefault="00056DF6" w:rsidP="00056DF6">
      <w:pPr>
        <w:rPr>
          <w:sz w:val="28"/>
          <w:szCs w:val="28"/>
        </w:rPr>
      </w:pPr>
    </w:p>
    <w:p w:rsidR="00056DF6" w:rsidRPr="00056DF6" w:rsidRDefault="00056DF6" w:rsidP="00056DF6">
      <w:pPr>
        <w:rPr>
          <w:sz w:val="28"/>
          <w:szCs w:val="28"/>
        </w:rPr>
      </w:pPr>
    </w:p>
    <w:p w:rsidR="00056DF6" w:rsidRPr="00056DF6" w:rsidRDefault="00056DF6" w:rsidP="00056DF6">
      <w:pPr>
        <w:rPr>
          <w:sz w:val="28"/>
          <w:szCs w:val="28"/>
        </w:rPr>
      </w:pPr>
    </w:p>
    <w:p w:rsidR="000C7A23" w:rsidRPr="00056DF6" w:rsidRDefault="000C7A23" w:rsidP="00056DF6">
      <w:pPr>
        <w:rPr>
          <w:sz w:val="28"/>
          <w:szCs w:val="28"/>
        </w:rPr>
      </w:pPr>
    </w:p>
    <w:p w:rsidR="00056DF6" w:rsidRPr="00056DF6" w:rsidRDefault="00056DF6" w:rsidP="00056DF6">
      <w:pPr>
        <w:jc w:val="center"/>
        <w:rPr>
          <w:sz w:val="28"/>
          <w:szCs w:val="28"/>
        </w:rPr>
      </w:pPr>
      <w:r w:rsidRPr="00056DF6">
        <w:rPr>
          <w:sz w:val="28"/>
          <w:szCs w:val="28"/>
        </w:rPr>
        <w:t>Мурманск</w:t>
      </w:r>
      <w:bookmarkStart w:id="0" w:name="_GoBack"/>
      <w:bookmarkEnd w:id="0"/>
    </w:p>
    <w:p w:rsidR="00056DF6" w:rsidRPr="00056DF6" w:rsidRDefault="00056DF6" w:rsidP="00056DF6">
      <w:pPr>
        <w:jc w:val="center"/>
        <w:rPr>
          <w:sz w:val="28"/>
          <w:szCs w:val="28"/>
        </w:rPr>
      </w:pPr>
      <w:r w:rsidRPr="00056DF6">
        <w:rPr>
          <w:sz w:val="28"/>
          <w:szCs w:val="28"/>
        </w:rPr>
        <w:t>20</w:t>
      </w:r>
      <w:r w:rsidR="0083330F">
        <w:rPr>
          <w:sz w:val="28"/>
          <w:szCs w:val="28"/>
        </w:rPr>
        <w:t>2</w:t>
      </w:r>
      <w:r w:rsidR="006A6133">
        <w:rPr>
          <w:sz w:val="28"/>
          <w:szCs w:val="28"/>
        </w:rPr>
        <w:t>6</w:t>
      </w:r>
      <w:r w:rsidRPr="00056DF6">
        <w:rPr>
          <w:sz w:val="28"/>
          <w:szCs w:val="28"/>
        </w:rPr>
        <w:t xml:space="preserve"> г. </w:t>
      </w:r>
    </w:p>
    <w:p w:rsidR="00056DF6" w:rsidRDefault="00056DF6" w:rsidP="00D139B5">
      <w:pPr>
        <w:rPr>
          <w:b/>
          <w:sz w:val="22"/>
          <w:szCs w:val="22"/>
        </w:rPr>
      </w:pPr>
    </w:p>
    <w:p w:rsidR="00056DF6" w:rsidRPr="00552E75" w:rsidRDefault="00056DF6" w:rsidP="000B0A70">
      <w:pPr>
        <w:jc w:val="center"/>
        <w:rPr>
          <w:b/>
          <w:sz w:val="28"/>
          <w:szCs w:val="28"/>
        </w:rPr>
      </w:pPr>
    </w:p>
    <w:p w:rsidR="000B0A70" w:rsidRPr="00552E75" w:rsidRDefault="00087307" w:rsidP="000B0A70">
      <w:pPr>
        <w:jc w:val="center"/>
        <w:rPr>
          <w:b/>
          <w:sz w:val="28"/>
          <w:szCs w:val="28"/>
        </w:rPr>
      </w:pPr>
      <w:r>
        <w:rPr>
          <w:b/>
          <w:sz w:val="28"/>
          <w:szCs w:val="28"/>
        </w:rPr>
        <w:lastRenderedPageBreak/>
        <w:t>П</w:t>
      </w:r>
      <w:r w:rsidR="000B0A70" w:rsidRPr="00552E75">
        <w:rPr>
          <w:b/>
          <w:sz w:val="28"/>
          <w:szCs w:val="28"/>
        </w:rPr>
        <w:t>еречень вопросов к экзамену:</w:t>
      </w:r>
    </w:p>
    <w:p w:rsidR="000B0A70" w:rsidRPr="00552E75" w:rsidRDefault="000B0A70" w:rsidP="000B0A70">
      <w:pPr>
        <w:jc w:val="center"/>
        <w:rPr>
          <w:b/>
          <w:sz w:val="28"/>
          <w:szCs w:val="28"/>
        </w:rPr>
      </w:pPr>
    </w:p>
    <w:p w:rsidR="000B0A70" w:rsidRPr="00552E75" w:rsidRDefault="000B0A70" w:rsidP="000B0A70">
      <w:pPr>
        <w:pStyle w:val="a3"/>
        <w:numPr>
          <w:ilvl w:val="0"/>
          <w:numId w:val="2"/>
        </w:numPr>
        <w:ind w:left="426" w:hanging="426"/>
        <w:jc w:val="both"/>
        <w:rPr>
          <w:sz w:val="28"/>
          <w:szCs w:val="28"/>
        </w:rPr>
      </w:pPr>
      <w:r w:rsidRPr="00552E75">
        <w:rPr>
          <w:sz w:val="28"/>
          <w:szCs w:val="28"/>
        </w:rPr>
        <w:t>Принципы трудового права.</w:t>
      </w:r>
    </w:p>
    <w:p w:rsidR="000B0A70" w:rsidRPr="00552E75" w:rsidRDefault="000B0A70" w:rsidP="000B0A70">
      <w:pPr>
        <w:pStyle w:val="a3"/>
        <w:numPr>
          <w:ilvl w:val="0"/>
          <w:numId w:val="2"/>
        </w:numPr>
        <w:ind w:left="426" w:hanging="426"/>
        <w:jc w:val="both"/>
        <w:rPr>
          <w:sz w:val="28"/>
          <w:szCs w:val="28"/>
        </w:rPr>
      </w:pPr>
      <w:r w:rsidRPr="00552E75">
        <w:rPr>
          <w:sz w:val="28"/>
          <w:szCs w:val="28"/>
        </w:rPr>
        <w:t>Функции трудового права.</w:t>
      </w:r>
    </w:p>
    <w:p w:rsidR="000B0A70" w:rsidRPr="00552E75" w:rsidRDefault="000B0A70" w:rsidP="000B0A70">
      <w:pPr>
        <w:pStyle w:val="a3"/>
        <w:numPr>
          <w:ilvl w:val="0"/>
          <w:numId w:val="2"/>
        </w:numPr>
        <w:ind w:left="426" w:hanging="426"/>
        <w:jc w:val="both"/>
        <w:rPr>
          <w:sz w:val="28"/>
          <w:szCs w:val="28"/>
        </w:rPr>
      </w:pPr>
      <w:r w:rsidRPr="00552E75">
        <w:rPr>
          <w:sz w:val="28"/>
          <w:szCs w:val="28"/>
        </w:rPr>
        <w:t>Источники трудового права.</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Работник как субъект трудового права.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Работодатель как субъект трудового права.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Трудовой коллектив (работники) как субъект трудового права. </w:t>
      </w:r>
    </w:p>
    <w:p w:rsidR="000B0A70" w:rsidRPr="00552E75" w:rsidRDefault="000B0A70" w:rsidP="000B0A70">
      <w:pPr>
        <w:pStyle w:val="a3"/>
        <w:numPr>
          <w:ilvl w:val="0"/>
          <w:numId w:val="2"/>
        </w:numPr>
        <w:ind w:left="426" w:hanging="426"/>
        <w:jc w:val="both"/>
        <w:rPr>
          <w:sz w:val="28"/>
          <w:szCs w:val="28"/>
        </w:rPr>
      </w:pPr>
      <w:r w:rsidRPr="00552E75">
        <w:rPr>
          <w:sz w:val="28"/>
          <w:szCs w:val="28"/>
        </w:rPr>
        <w:t>Представители работников и работодателей как субъекты трудового права. Профсоюзы как представители работников в социально-партнерских отношениях. Гарантии прав профсоюзов.</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Понятие занятости, порядок и условия признания граждан безработными.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Условия назначения, порядок и сроки выплаты пособия по безработице.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Профессиональная подготовка, повышение квалификации и переподготовка безработных граждан.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Организация общественных работ. </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rFonts w:eastAsiaTheme="minorHAnsi"/>
          <w:sz w:val="28"/>
          <w:szCs w:val="28"/>
          <w:lang w:eastAsia="en-US"/>
        </w:rPr>
        <w:t xml:space="preserve">Понятие, содержание и виды трудового договора. </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rFonts w:eastAsiaTheme="minorHAnsi"/>
          <w:sz w:val="28"/>
          <w:szCs w:val="28"/>
          <w:lang w:eastAsia="en-US"/>
        </w:rPr>
        <w:t>Порядок заключения трудового договора. Условия трудового договора.</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rFonts w:eastAsiaTheme="minorHAnsi"/>
          <w:sz w:val="28"/>
          <w:szCs w:val="28"/>
          <w:lang w:eastAsia="en-US"/>
        </w:rPr>
        <w:t>Испытание при приеме на работу.</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rFonts w:eastAsiaTheme="minorHAnsi"/>
          <w:sz w:val="28"/>
          <w:szCs w:val="28"/>
          <w:lang w:eastAsia="en-US"/>
        </w:rPr>
        <w:t>Изменение трудового договора. Перевод на другую работу.</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rFonts w:eastAsiaTheme="minorHAnsi"/>
          <w:sz w:val="28"/>
          <w:szCs w:val="28"/>
          <w:lang w:eastAsia="en-US"/>
        </w:rPr>
        <w:t>Отстранение от работы: понятие, основания и порядок.</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sz w:val="28"/>
          <w:szCs w:val="28"/>
        </w:rPr>
        <w:t>Расторжение трудового договора по инициативе работодателя.</w:t>
      </w:r>
    </w:p>
    <w:p w:rsidR="000B0A70" w:rsidRPr="00552E75" w:rsidRDefault="000B0A70" w:rsidP="000B0A70">
      <w:pPr>
        <w:pStyle w:val="ConsPlusNormal"/>
        <w:numPr>
          <w:ilvl w:val="0"/>
          <w:numId w:val="2"/>
        </w:numPr>
        <w:ind w:left="426" w:hanging="426"/>
        <w:jc w:val="both"/>
        <w:outlineLvl w:val="3"/>
        <w:rPr>
          <w:rFonts w:ascii="Times New Roman" w:hAnsi="Times New Roman" w:cs="Times New Roman"/>
          <w:sz w:val="28"/>
          <w:szCs w:val="28"/>
        </w:rPr>
      </w:pPr>
      <w:r w:rsidRPr="00552E75">
        <w:rPr>
          <w:rFonts w:ascii="Times New Roman" w:hAnsi="Times New Roman" w:cs="Times New Roman"/>
          <w:sz w:val="28"/>
          <w:szCs w:val="28"/>
        </w:rPr>
        <w:t>Прекращение трудового договора по обстоятельствам, не зависящим от воли сторон.</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Неполное рабочее время. </w:t>
      </w:r>
    </w:p>
    <w:p w:rsidR="000B0A70" w:rsidRPr="00552E75" w:rsidRDefault="000B0A70" w:rsidP="000B0A70">
      <w:pPr>
        <w:pStyle w:val="a3"/>
        <w:numPr>
          <w:ilvl w:val="0"/>
          <w:numId w:val="2"/>
        </w:numPr>
        <w:ind w:left="426" w:hanging="426"/>
        <w:jc w:val="both"/>
        <w:rPr>
          <w:sz w:val="28"/>
          <w:szCs w:val="28"/>
        </w:rPr>
      </w:pPr>
      <w:r w:rsidRPr="00552E75">
        <w:rPr>
          <w:sz w:val="28"/>
          <w:szCs w:val="28"/>
        </w:rPr>
        <w:t>Сверхурочное время.</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Режим рабочего времени: понятие и содержание. </w:t>
      </w:r>
    </w:p>
    <w:p w:rsidR="000B0A70" w:rsidRPr="00552E75" w:rsidRDefault="000B0A70" w:rsidP="000B0A70">
      <w:pPr>
        <w:pStyle w:val="a3"/>
        <w:numPr>
          <w:ilvl w:val="0"/>
          <w:numId w:val="2"/>
        </w:numPr>
        <w:ind w:left="426" w:hanging="426"/>
        <w:jc w:val="both"/>
        <w:rPr>
          <w:sz w:val="28"/>
          <w:szCs w:val="28"/>
        </w:rPr>
      </w:pPr>
      <w:r w:rsidRPr="00552E75">
        <w:rPr>
          <w:sz w:val="28"/>
          <w:szCs w:val="28"/>
        </w:rPr>
        <w:t>Время отдыха: понятие и виды.</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iCs/>
          <w:color w:val="000000"/>
          <w:sz w:val="28"/>
          <w:szCs w:val="28"/>
        </w:rPr>
        <w:t>Ежегодный оплачиваемый отпуск.</w:t>
      </w:r>
    </w:p>
    <w:p w:rsidR="000B0A70" w:rsidRPr="00552E75" w:rsidRDefault="000B0A70" w:rsidP="000B0A70">
      <w:pPr>
        <w:widowControl w:val="0"/>
        <w:numPr>
          <w:ilvl w:val="0"/>
          <w:numId w:val="2"/>
        </w:numPr>
        <w:overflowPunct w:val="0"/>
        <w:autoSpaceDE w:val="0"/>
        <w:autoSpaceDN w:val="0"/>
        <w:adjustRightInd w:val="0"/>
        <w:spacing w:line="239" w:lineRule="auto"/>
        <w:ind w:left="426" w:hanging="426"/>
        <w:jc w:val="both"/>
        <w:rPr>
          <w:sz w:val="28"/>
          <w:szCs w:val="28"/>
        </w:rPr>
      </w:pPr>
      <w:r w:rsidRPr="00552E75">
        <w:rPr>
          <w:sz w:val="28"/>
          <w:szCs w:val="28"/>
        </w:rPr>
        <w:t xml:space="preserve">Понятие и содержание заработной платы в трудовом праве. </w:t>
      </w:r>
    </w:p>
    <w:p w:rsidR="000B0A70" w:rsidRPr="00552E75" w:rsidRDefault="000B0A70" w:rsidP="000B0A70">
      <w:pPr>
        <w:widowControl w:val="0"/>
        <w:autoSpaceDE w:val="0"/>
        <w:autoSpaceDN w:val="0"/>
        <w:adjustRightInd w:val="0"/>
        <w:spacing w:line="1" w:lineRule="exact"/>
        <w:ind w:left="426" w:hanging="426"/>
        <w:rPr>
          <w:sz w:val="28"/>
          <w:szCs w:val="28"/>
        </w:rPr>
      </w:pPr>
    </w:p>
    <w:p w:rsidR="000B0A70" w:rsidRPr="00552E75" w:rsidRDefault="000B0A70" w:rsidP="000B0A70">
      <w:pPr>
        <w:widowControl w:val="0"/>
        <w:numPr>
          <w:ilvl w:val="0"/>
          <w:numId w:val="2"/>
        </w:numPr>
        <w:overflowPunct w:val="0"/>
        <w:autoSpaceDE w:val="0"/>
        <w:autoSpaceDN w:val="0"/>
        <w:adjustRightInd w:val="0"/>
        <w:spacing w:line="236" w:lineRule="auto"/>
        <w:ind w:left="426" w:hanging="426"/>
        <w:jc w:val="both"/>
        <w:rPr>
          <w:sz w:val="28"/>
          <w:szCs w:val="28"/>
        </w:rPr>
      </w:pPr>
      <w:r w:rsidRPr="00552E75">
        <w:rPr>
          <w:sz w:val="28"/>
          <w:szCs w:val="28"/>
        </w:rPr>
        <w:t xml:space="preserve">Методы регулирования заработной платы и формы оплаты труда. </w:t>
      </w:r>
    </w:p>
    <w:p w:rsidR="000B0A70" w:rsidRPr="00552E75" w:rsidRDefault="000B0A70" w:rsidP="000B0A70">
      <w:pPr>
        <w:pStyle w:val="a3"/>
        <w:widowControl w:val="0"/>
        <w:numPr>
          <w:ilvl w:val="0"/>
          <w:numId w:val="2"/>
        </w:numPr>
        <w:overflowPunct w:val="0"/>
        <w:autoSpaceDE w:val="0"/>
        <w:autoSpaceDN w:val="0"/>
        <w:adjustRightInd w:val="0"/>
        <w:ind w:left="426" w:hanging="426"/>
        <w:jc w:val="both"/>
        <w:rPr>
          <w:sz w:val="28"/>
          <w:szCs w:val="28"/>
        </w:rPr>
      </w:pPr>
      <w:r w:rsidRPr="00552E75">
        <w:rPr>
          <w:color w:val="000000"/>
          <w:sz w:val="28"/>
          <w:szCs w:val="28"/>
        </w:rPr>
        <w:t>Виды систем оплаты труда</w:t>
      </w:r>
      <w:r w:rsidRPr="00552E75">
        <w:rPr>
          <w:rFonts w:eastAsiaTheme="minorEastAsia"/>
          <w:color w:val="000000"/>
          <w:sz w:val="28"/>
          <w:szCs w:val="28"/>
          <w:lang w:eastAsia="en-US"/>
        </w:rPr>
        <w:t xml:space="preserve"> (повременная; сдельная; оплату труда на комиссионной основе).</w:t>
      </w:r>
    </w:p>
    <w:p w:rsidR="000B0A70" w:rsidRPr="00552E75" w:rsidRDefault="000B0A70" w:rsidP="000B0A70">
      <w:pPr>
        <w:widowControl w:val="0"/>
        <w:numPr>
          <w:ilvl w:val="0"/>
          <w:numId w:val="2"/>
        </w:numPr>
        <w:overflowPunct w:val="0"/>
        <w:autoSpaceDE w:val="0"/>
        <w:autoSpaceDN w:val="0"/>
        <w:adjustRightInd w:val="0"/>
        <w:ind w:left="426" w:right="20" w:hanging="426"/>
        <w:jc w:val="both"/>
        <w:rPr>
          <w:sz w:val="28"/>
          <w:szCs w:val="28"/>
        </w:rPr>
      </w:pPr>
      <w:r w:rsidRPr="00552E75">
        <w:rPr>
          <w:sz w:val="28"/>
          <w:szCs w:val="28"/>
        </w:rPr>
        <w:t xml:space="preserve">Порядок выплаты заработной платы. </w:t>
      </w:r>
    </w:p>
    <w:p w:rsidR="000B0A70" w:rsidRPr="00552E75" w:rsidRDefault="000B0A70" w:rsidP="000B0A70">
      <w:pPr>
        <w:pStyle w:val="a3"/>
        <w:widowControl w:val="0"/>
        <w:numPr>
          <w:ilvl w:val="0"/>
          <w:numId w:val="2"/>
        </w:numPr>
        <w:overflowPunct w:val="0"/>
        <w:autoSpaceDE w:val="0"/>
        <w:autoSpaceDN w:val="0"/>
        <w:adjustRightInd w:val="0"/>
        <w:spacing w:line="235" w:lineRule="auto"/>
        <w:ind w:left="426" w:right="20" w:hanging="426"/>
        <w:jc w:val="both"/>
        <w:rPr>
          <w:rFonts w:eastAsiaTheme="minorEastAsia"/>
          <w:sz w:val="28"/>
          <w:szCs w:val="28"/>
          <w:lang w:eastAsia="en-US"/>
        </w:rPr>
      </w:pPr>
      <w:r w:rsidRPr="00552E75">
        <w:rPr>
          <w:sz w:val="28"/>
          <w:szCs w:val="28"/>
        </w:rPr>
        <w:t xml:space="preserve">Оплата труда при отклонении от нормальных условий труда и в особых условиях. </w:t>
      </w:r>
      <w:r w:rsidRPr="00552E75">
        <w:rPr>
          <w:rFonts w:eastAsiaTheme="minorEastAsia"/>
          <w:sz w:val="28"/>
          <w:szCs w:val="28"/>
          <w:lang w:eastAsia="en-US"/>
        </w:rPr>
        <w:t xml:space="preserve">Оплата труда при невыполнении норм труда и при изготовлении продукции, оказавшейся браком. Оплата времени простоя. </w:t>
      </w:r>
    </w:p>
    <w:p w:rsidR="000B0A70" w:rsidRPr="00552E75" w:rsidRDefault="000B0A70" w:rsidP="000B0A70">
      <w:pPr>
        <w:pStyle w:val="a3"/>
        <w:widowControl w:val="0"/>
        <w:numPr>
          <w:ilvl w:val="0"/>
          <w:numId w:val="2"/>
        </w:numPr>
        <w:overflowPunct w:val="0"/>
        <w:autoSpaceDE w:val="0"/>
        <w:autoSpaceDN w:val="0"/>
        <w:adjustRightInd w:val="0"/>
        <w:spacing w:line="239" w:lineRule="auto"/>
        <w:ind w:left="426" w:right="20" w:hanging="426"/>
        <w:jc w:val="both"/>
        <w:rPr>
          <w:sz w:val="28"/>
          <w:szCs w:val="28"/>
        </w:rPr>
      </w:pPr>
      <w:r w:rsidRPr="00552E75">
        <w:rPr>
          <w:sz w:val="28"/>
          <w:szCs w:val="28"/>
        </w:rPr>
        <w:t xml:space="preserve">Понятие и виды гарантий и компенсаций. Гарантии и компенсации при направлении работников в служебные командировки и при переезде на работу в другую местность. </w:t>
      </w:r>
    </w:p>
    <w:p w:rsidR="000B0A70" w:rsidRPr="00552E75" w:rsidRDefault="000B0A70" w:rsidP="000B0A70">
      <w:pPr>
        <w:widowControl w:val="0"/>
        <w:autoSpaceDE w:val="0"/>
        <w:autoSpaceDN w:val="0"/>
        <w:adjustRightInd w:val="0"/>
        <w:spacing w:line="1" w:lineRule="exact"/>
        <w:ind w:left="426" w:hanging="426"/>
        <w:rPr>
          <w:sz w:val="28"/>
          <w:szCs w:val="28"/>
        </w:rPr>
      </w:pPr>
    </w:p>
    <w:p w:rsidR="000B0A70" w:rsidRPr="00552E75" w:rsidRDefault="000B0A70" w:rsidP="000B0A70">
      <w:pPr>
        <w:pStyle w:val="a3"/>
        <w:widowControl w:val="0"/>
        <w:numPr>
          <w:ilvl w:val="0"/>
          <w:numId w:val="2"/>
        </w:numPr>
        <w:overflowPunct w:val="0"/>
        <w:autoSpaceDE w:val="0"/>
        <w:autoSpaceDN w:val="0"/>
        <w:adjustRightInd w:val="0"/>
        <w:ind w:left="426" w:right="20" w:hanging="426"/>
        <w:jc w:val="both"/>
        <w:rPr>
          <w:sz w:val="28"/>
          <w:szCs w:val="28"/>
        </w:rPr>
      </w:pPr>
      <w:r w:rsidRPr="00552E75">
        <w:rPr>
          <w:sz w:val="28"/>
          <w:szCs w:val="28"/>
        </w:rPr>
        <w:t xml:space="preserve">Гарантии и компенсации работникам при ликвидации организации и сокращении численности или штата.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Условия наступления дисциплинарной ответственности.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Поощрения за труд. Виды поощрений и порядок их применения. </w:t>
      </w:r>
    </w:p>
    <w:p w:rsidR="000B0A70" w:rsidRPr="00552E75" w:rsidRDefault="000B0A70" w:rsidP="000B0A70">
      <w:pPr>
        <w:pStyle w:val="a3"/>
        <w:numPr>
          <w:ilvl w:val="0"/>
          <w:numId w:val="2"/>
        </w:numPr>
        <w:ind w:left="426" w:hanging="426"/>
        <w:jc w:val="both"/>
        <w:rPr>
          <w:sz w:val="28"/>
          <w:szCs w:val="28"/>
        </w:rPr>
      </w:pPr>
      <w:r w:rsidRPr="00552E75">
        <w:rPr>
          <w:sz w:val="28"/>
          <w:szCs w:val="28"/>
        </w:rPr>
        <w:lastRenderedPageBreak/>
        <w:t xml:space="preserve">Дисциплинарные взыскания за нарушения трудовой дисциплины и их виды.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Порядок применения и снятия дисциплинарных взысканий.   </w:t>
      </w:r>
    </w:p>
    <w:p w:rsidR="000B0A70" w:rsidRPr="00552E75" w:rsidRDefault="000B0A70" w:rsidP="000B0A70">
      <w:pPr>
        <w:pStyle w:val="a3"/>
        <w:numPr>
          <w:ilvl w:val="0"/>
          <w:numId w:val="2"/>
        </w:numPr>
        <w:ind w:left="426" w:hanging="426"/>
        <w:rPr>
          <w:sz w:val="28"/>
          <w:szCs w:val="28"/>
        </w:rPr>
      </w:pPr>
      <w:r w:rsidRPr="00552E75">
        <w:rPr>
          <w:sz w:val="28"/>
          <w:szCs w:val="28"/>
        </w:rPr>
        <w:t xml:space="preserve">Основания и условия привлечения к материальной ответственности.  </w:t>
      </w:r>
    </w:p>
    <w:p w:rsidR="000B0A70" w:rsidRPr="00552E75" w:rsidRDefault="000B0A70" w:rsidP="000B0A70">
      <w:pPr>
        <w:pStyle w:val="a3"/>
        <w:numPr>
          <w:ilvl w:val="0"/>
          <w:numId w:val="2"/>
        </w:numPr>
        <w:ind w:left="426" w:hanging="426"/>
        <w:jc w:val="both"/>
        <w:rPr>
          <w:rFonts w:eastAsiaTheme="minorHAnsi"/>
          <w:sz w:val="28"/>
          <w:szCs w:val="28"/>
          <w:lang w:eastAsia="en-US"/>
        </w:rPr>
      </w:pPr>
      <w:r w:rsidRPr="00552E75">
        <w:rPr>
          <w:sz w:val="28"/>
          <w:szCs w:val="28"/>
        </w:rPr>
        <w:t xml:space="preserve">Виды материальной ответственности работников.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Обеспечение прав работников на охрану труда.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Способы и формы защиты трудовых прав работников.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Особенности регулирования труда женщин и лиц с семейными обязанностями. </w:t>
      </w:r>
    </w:p>
    <w:p w:rsidR="000B0A70" w:rsidRPr="00552E75" w:rsidRDefault="000B0A70" w:rsidP="000B0A70">
      <w:pPr>
        <w:pStyle w:val="a3"/>
        <w:numPr>
          <w:ilvl w:val="0"/>
          <w:numId w:val="2"/>
        </w:numPr>
        <w:ind w:left="426" w:hanging="426"/>
        <w:jc w:val="both"/>
        <w:rPr>
          <w:sz w:val="28"/>
          <w:szCs w:val="28"/>
        </w:rPr>
      </w:pPr>
      <w:r w:rsidRPr="00552E75">
        <w:rPr>
          <w:sz w:val="28"/>
          <w:szCs w:val="28"/>
        </w:rPr>
        <w:t xml:space="preserve">Особенности регулирования труда лиц, работающих в районах Крайнего Севера и приравненных к ним местностях. </w:t>
      </w:r>
    </w:p>
    <w:p w:rsidR="000B0A70" w:rsidRPr="00552E75" w:rsidRDefault="000B0A70" w:rsidP="000B0A70">
      <w:pPr>
        <w:pStyle w:val="a3"/>
        <w:numPr>
          <w:ilvl w:val="0"/>
          <w:numId w:val="2"/>
        </w:numPr>
        <w:ind w:left="426" w:hanging="426"/>
        <w:jc w:val="both"/>
        <w:rPr>
          <w:sz w:val="28"/>
          <w:szCs w:val="28"/>
        </w:rPr>
      </w:pPr>
      <w:r w:rsidRPr="00552E75">
        <w:rPr>
          <w:sz w:val="28"/>
          <w:szCs w:val="28"/>
        </w:rPr>
        <w:t>Особенности регулирования труда государственных и муниципальных служащих.</w:t>
      </w:r>
    </w:p>
    <w:p w:rsidR="000B0A70" w:rsidRPr="00552E75" w:rsidRDefault="000B0A70" w:rsidP="000B0A70">
      <w:pPr>
        <w:pStyle w:val="a3"/>
        <w:numPr>
          <w:ilvl w:val="0"/>
          <w:numId w:val="2"/>
        </w:numPr>
        <w:ind w:left="426" w:hanging="426"/>
        <w:rPr>
          <w:sz w:val="28"/>
          <w:szCs w:val="28"/>
        </w:rPr>
      </w:pPr>
      <w:r w:rsidRPr="00552E75">
        <w:rPr>
          <w:sz w:val="28"/>
          <w:szCs w:val="28"/>
        </w:rPr>
        <w:t xml:space="preserve">Понятие, виды и причины возникновения трудовых споров.  </w:t>
      </w:r>
    </w:p>
    <w:p w:rsidR="000B0A70" w:rsidRPr="00552E75" w:rsidRDefault="000B0A70" w:rsidP="009A4CB7">
      <w:pPr>
        <w:pStyle w:val="a3"/>
        <w:numPr>
          <w:ilvl w:val="0"/>
          <w:numId w:val="2"/>
        </w:numPr>
        <w:ind w:left="426" w:hanging="426"/>
        <w:jc w:val="both"/>
        <w:rPr>
          <w:sz w:val="28"/>
          <w:szCs w:val="28"/>
        </w:rPr>
      </w:pPr>
      <w:r w:rsidRPr="00552E75">
        <w:rPr>
          <w:sz w:val="28"/>
          <w:szCs w:val="28"/>
        </w:rPr>
        <w:t xml:space="preserve">Индивидуальные трудовые споры. </w:t>
      </w:r>
    </w:p>
    <w:p w:rsidR="000B0A70" w:rsidRPr="00552E75" w:rsidRDefault="000B0A70" w:rsidP="000B0A70">
      <w:pPr>
        <w:pStyle w:val="a3"/>
        <w:numPr>
          <w:ilvl w:val="0"/>
          <w:numId w:val="2"/>
        </w:numPr>
        <w:ind w:left="426" w:hanging="426"/>
        <w:rPr>
          <w:sz w:val="28"/>
          <w:szCs w:val="28"/>
        </w:rPr>
      </w:pPr>
      <w:r w:rsidRPr="00552E75">
        <w:rPr>
          <w:sz w:val="28"/>
          <w:szCs w:val="28"/>
        </w:rPr>
        <w:t xml:space="preserve">Порядок разрешения коллективных трудовых споров. </w:t>
      </w:r>
    </w:p>
    <w:p w:rsidR="000B0A70" w:rsidRPr="00552E75" w:rsidRDefault="000B0A70" w:rsidP="000B0A70">
      <w:pPr>
        <w:widowControl w:val="0"/>
        <w:numPr>
          <w:ilvl w:val="0"/>
          <w:numId w:val="2"/>
        </w:numPr>
        <w:autoSpaceDE w:val="0"/>
        <w:autoSpaceDN w:val="0"/>
        <w:adjustRightInd w:val="0"/>
        <w:ind w:left="426" w:hanging="426"/>
        <w:jc w:val="both"/>
        <w:rPr>
          <w:sz w:val="28"/>
          <w:szCs w:val="28"/>
        </w:rPr>
      </w:pPr>
      <w:r w:rsidRPr="00552E75">
        <w:rPr>
          <w:sz w:val="28"/>
          <w:szCs w:val="28"/>
        </w:rPr>
        <w:t>Забастовка: понятие, порядок организации и проведения.</w:t>
      </w:r>
    </w:p>
    <w:p w:rsidR="005A2884" w:rsidRPr="00552E75" w:rsidRDefault="005A2884">
      <w:pPr>
        <w:rPr>
          <w:sz w:val="28"/>
          <w:szCs w:val="28"/>
        </w:rPr>
      </w:pPr>
    </w:p>
    <w:p w:rsidR="00494BD0" w:rsidRPr="00552E75" w:rsidRDefault="00494BD0" w:rsidP="007A3B76">
      <w:pPr>
        <w:jc w:val="center"/>
        <w:rPr>
          <w:sz w:val="28"/>
          <w:szCs w:val="28"/>
        </w:rPr>
      </w:pPr>
    </w:p>
    <w:p w:rsidR="00494BD0" w:rsidRPr="00552E75" w:rsidRDefault="00494BD0" w:rsidP="007A3B76">
      <w:pPr>
        <w:jc w:val="center"/>
        <w:rPr>
          <w:sz w:val="28"/>
          <w:szCs w:val="28"/>
        </w:rPr>
      </w:pPr>
    </w:p>
    <w:p w:rsidR="00502349" w:rsidRPr="00552E75" w:rsidRDefault="007A3B76" w:rsidP="007A3B76">
      <w:pPr>
        <w:jc w:val="center"/>
        <w:rPr>
          <w:sz w:val="28"/>
          <w:szCs w:val="28"/>
        </w:rPr>
      </w:pPr>
      <w:r w:rsidRPr="00552E75">
        <w:rPr>
          <w:sz w:val="28"/>
          <w:szCs w:val="28"/>
        </w:rPr>
        <w:t>ЗАДАЧИ:</w:t>
      </w:r>
    </w:p>
    <w:p w:rsidR="00502349" w:rsidRPr="00552E75" w:rsidRDefault="00502349" w:rsidP="00502349">
      <w:pPr>
        <w:widowControl w:val="0"/>
        <w:autoSpaceDE w:val="0"/>
        <w:autoSpaceDN w:val="0"/>
        <w:adjustRightInd w:val="0"/>
        <w:ind w:firstLine="540"/>
        <w:jc w:val="both"/>
        <w:rPr>
          <w:b/>
          <w:bCs/>
          <w:sz w:val="28"/>
          <w:szCs w:val="28"/>
        </w:rPr>
      </w:pPr>
      <w:r w:rsidRPr="00552E75">
        <w:rPr>
          <w:b/>
          <w:bCs/>
          <w:sz w:val="28"/>
          <w:szCs w:val="28"/>
        </w:rPr>
        <w:t>Задача №1.</w:t>
      </w:r>
    </w:p>
    <w:p w:rsidR="00502349" w:rsidRPr="00552E75" w:rsidRDefault="00502349" w:rsidP="00502349">
      <w:pPr>
        <w:widowControl w:val="0"/>
        <w:autoSpaceDE w:val="0"/>
        <w:autoSpaceDN w:val="0"/>
        <w:adjustRightInd w:val="0"/>
        <w:ind w:firstLine="540"/>
        <w:jc w:val="both"/>
        <w:rPr>
          <w:sz w:val="28"/>
          <w:szCs w:val="28"/>
        </w:rPr>
      </w:pPr>
      <w:r w:rsidRPr="00552E75">
        <w:rPr>
          <w:sz w:val="28"/>
          <w:szCs w:val="28"/>
        </w:rPr>
        <w:t xml:space="preserve"> Следует ли организации сокращать продолжительность рабочего дня в предпраздничный день на один час для работников с суммированным учетом рабочего времени, если график работы этих работников был составлен исходя из нормальной продолжительности рабочего времени за учетный период, на который приходится праздничный день, с учетом ее уменьшения на один час?</w:t>
      </w:r>
    </w:p>
    <w:p w:rsidR="00502349" w:rsidRPr="00552E75" w:rsidRDefault="00502349">
      <w:pPr>
        <w:rPr>
          <w:sz w:val="28"/>
          <w:szCs w:val="28"/>
        </w:rPr>
      </w:pPr>
    </w:p>
    <w:p w:rsidR="00502349" w:rsidRPr="00552E75" w:rsidRDefault="00502349" w:rsidP="00502349">
      <w:pPr>
        <w:ind w:firstLine="720"/>
        <w:jc w:val="both"/>
        <w:rPr>
          <w:i/>
          <w:sz w:val="28"/>
          <w:szCs w:val="28"/>
        </w:rPr>
      </w:pPr>
      <w:r w:rsidRPr="00552E75">
        <w:rPr>
          <w:b/>
          <w:bCs/>
          <w:i/>
          <w:iCs/>
          <w:sz w:val="28"/>
          <w:szCs w:val="28"/>
        </w:rPr>
        <w:t>Задача № 2</w:t>
      </w:r>
      <w:r w:rsidRPr="00552E75">
        <w:rPr>
          <w:b/>
          <w:bCs/>
          <w:i/>
          <w:sz w:val="28"/>
          <w:szCs w:val="28"/>
        </w:rPr>
        <w:t>.</w:t>
      </w:r>
    </w:p>
    <w:p w:rsidR="00502349" w:rsidRPr="00552E75" w:rsidRDefault="00502349" w:rsidP="00502349">
      <w:pPr>
        <w:ind w:firstLine="720"/>
        <w:jc w:val="both"/>
        <w:rPr>
          <w:sz w:val="28"/>
          <w:szCs w:val="28"/>
        </w:rPr>
      </w:pPr>
      <w:r w:rsidRPr="00552E75">
        <w:rPr>
          <w:sz w:val="28"/>
          <w:szCs w:val="28"/>
        </w:rPr>
        <w:t>При заключении коллективного договора директор ООО «Вымпел» предложил не повышать оплату труда за работу в ночные и вечерние смены, чтобы сэкономить фонд оплаты труда и не производить сокращение штата работников. Работники организации поддержали директора, поскольку хотели сохранить место работы. Представитель выборного профсоюзного органа заявил, что такое положение коллективного договора будет противоречить трудовому законодательству и включать его в коллективный договор нельзя.</w:t>
      </w:r>
    </w:p>
    <w:p w:rsidR="00502349" w:rsidRPr="00552E75" w:rsidRDefault="00502349" w:rsidP="00502349">
      <w:pPr>
        <w:ind w:firstLine="720"/>
        <w:jc w:val="both"/>
        <w:rPr>
          <w:sz w:val="28"/>
          <w:szCs w:val="28"/>
        </w:rPr>
      </w:pPr>
      <w:r w:rsidRPr="00552E75">
        <w:rPr>
          <w:sz w:val="28"/>
          <w:szCs w:val="28"/>
        </w:rPr>
        <w:t>Дайте правовую оценку ситуации.</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3.</w:t>
      </w:r>
    </w:p>
    <w:p w:rsidR="00502349" w:rsidRPr="00552E75" w:rsidRDefault="00502349" w:rsidP="00502349">
      <w:pPr>
        <w:ind w:firstLine="720"/>
        <w:jc w:val="both"/>
        <w:rPr>
          <w:sz w:val="28"/>
          <w:szCs w:val="28"/>
        </w:rPr>
      </w:pPr>
      <w:r w:rsidRPr="00552E75">
        <w:rPr>
          <w:sz w:val="28"/>
          <w:szCs w:val="28"/>
        </w:rPr>
        <w:t>На заводе «Красный путь» действует три первичных профсоюзных организации, ни одна из которых не объединяет более половины работников. Каждая из них направила директору завода предложение вступить в переговоры о заключении коллективного договора, однако он всем отказал, пояснив, что они не представляют интересы большинства работников.</w:t>
      </w:r>
    </w:p>
    <w:p w:rsidR="00502349" w:rsidRPr="00552E75" w:rsidRDefault="00502349" w:rsidP="00502349">
      <w:pPr>
        <w:ind w:firstLine="720"/>
        <w:jc w:val="both"/>
        <w:rPr>
          <w:sz w:val="28"/>
          <w:szCs w:val="28"/>
        </w:rPr>
      </w:pPr>
      <w:r w:rsidRPr="00552E75">
        <w:rPr>
          <w:sz w:val="28"/>
          <w:szCs w:val="28"/>
        </w:rPr>
        <w:lastRenderedPageBreak/>
        <w:t>Оцените позицию директора завода. Каким образом можно решить сложившуюся ситуацию?</w:t>
      </w:r>
    </w:p>
    <w:p w:rsidR="00502349" w:rsidRPr="00552E75" w:rsidRDefault="00502349">
      <w:pPr>
        <w:rPr>
          <w:sz w:val="28"/>
          <w:szCs w:val="28"/>
        </w:rPr>
      </w:pPr>
    </w:p>
    <w:p w:rsidR="00502349" w:rsidRPr="00552E75" w:rsidRDefault="00502349" w:rsidP="00502349">
      <w:pPr>
        <w:ind w:firstLine="720"/>
        <w:jc w:val="both"/>
        <w:rPr>
          <w:b/>
          <w:bCs/>
          <w:i/>
          <w:iCs/>
          <w:sz w:val="28"/>
          <w:szCs w:val="28"/>
        </w:rPr>
      </w:pPr>
      <w:r w:rsidRPr="00552E75">
        <w:rPr>
          <w:b/>
          <w:bCs/>
          <w:i/>
          <w:iCs/>
          <w:sz w:val="28"/>
          <w:szCs w:val="28"/>
        </w:rPr>
        <w:t>Задача № 4.</w:t>
      </w:r>
    </w:p>
    <w:p w:rsidR="00502349" w:rsidRPr="00552E75" w:rsidRDefault="00502349" w:rsidP="00502349">
      <w:pPr>
        <w:ind w:firstLine="720"/>
        <w:jc w:val="both"/>
        <w:rPr>
          <w:sz w:val="28"/>
          <w:szCs w:val="28"/>
        </w:rPr>
      </w:pPr>
    </w:p>
    <w:p w:rsidR="00502349" w:rsidRPr="00552E75" w:rsidRDefault="00502349" w:rsidP="00502349">
      <w:pPr>
        <w:ind w:firstLine="720"/>
        <w:jc w:val="both"/>
        <w:rPr>
          <w:sz w:val="28"/>
          <w:szCs w:val="28"/>
        </w:rPr>
      </w:pPr>
      <w:r w:rsidRPr="00552E75">
        <w:rPr>
          <w:sz w:val="28"/>
          <w:szCs w:val="28"/>
        </w:rPr>
        <w:t>Соседки по дому Захарова и Дмитриева решили обратиться в районный центр занятости с целью трудоустройства. Захарова длительное время не работала, поскольку занималась воспитанием несовершеннолетней дочери. Дмитриева была уволена неделю назад из организации в связи с ее ликвидацией. На 11 день после обращения обе были признаны безработными. Через 15 дней Захарова получила пособие по безработице, а Дмитриевой объяснили, что право на пособие у нее возникнет через три месяца после увольнения.</w:t>
      </w:r>
    </w:p>
    <w:p w:rsidR="00502349" w:rsidRPr="00552E75" w:rsidRDefault="00502349" w:rsidP="00502349">
      <w:pPr>
        <w:ind w:firstLine="720"/>
        <w:jc w:val="both"/>
        <w:rPr>
          <w:sz w:val="28"/>
          <w:szCs w:val="28"/>
        </w:rPr>
      </w:pPr>
      <w:r w:rsidRPr="00552E75">
        <w:rPr>
          <w:sz w:val="28"/>
          <w:szCs w:val="28"/>
        </w:rPr>
        <w:t>Законны ли действия центра занятости?</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5.</w:t>
      </w:r>
    </w:p>
    <w:p w:rsidR="00502349" w:rsidRPr="00552E75" w:rsidRDefault="00502349" w:rsidP="00502349">
      <w:pPr>
        <w:ind w:firstLine="720"/>
        <w:jc w:val="both"/>
        <w:rPr>
          <w:sz w:val="28"/>
          <w:szCs w:val="28"/>
        </w:rPr>
      </w:pPr>
      <w:r w:rsidRPr="00552E75">
        <w:rPr>
          <w:sz w:val="28"/>
          <w:szCs w:val="28"/>
        </w:rPr>
        <w:t>Бывшая домохозяйка Смирнова при регистрации в качестве безработного получила два варианта подходящей работы. Оба раза на собеседование к работодателям она приходила неряшливо одета, в состоянии алкогольного опьянения. Работодатели оформляли отказ и сообщали о ее поведении в центр занятости. Центр принял решение отказать в регистрации Смирновой в качестве безработной.</w:t>
      </w:r>
    </w:p>
    <w:p w:rsidR="00502349" w:rsidRPr="00552E75" w:rsidRDefault="00502349" w:rsidP="00502349">
      <w:pPr>
        <w:ind w:firstLine="720"/>
        <w:jc w:val="both"/>
        <w:rPr>
          <w:sz w:val="28"/>
          <w:szCs w:val="28"/>
        </w:rPr>
      </w:pPr>
      <w:r w:rsidRPr="00552E75">
        <w:rPr>
          <w:sz w:val="28"/>
          <w:szCs w:val="28"/>
        </w:rPr>
        <w:t>Дайте правовую оценку этой ситуации.</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6.</w:t>
      </w:r>
    </w:p>
    <w:p w:rsidR="00502349" w:rsidRPr="00552E75" w:rsidRDefault="00502349" w:rsidP="00502349">
      <w:pPr>
        <w:ind w:firstLine="720"/>
        <w:jc w:val="both"/>
        <w:rPr>
          <w:sz w:val="28"/>
          <w:szCs w:val="28"/>
        </w:rPr>
      </w:pPr>
      <w:r w:rsidRPr="00552E75">
        <w:rPr>
          <w:sz w:val="28"/>
          <w:szCs w:val="28"/>
        </w:rPr>
        <w:t>Работник был отстранен от работы согласно статье 76 ТК РФ из-за пропуска срока для прохождения медицинского осмотра по своей вине. Работник посчитал, что, поскольку его отстранили, он на следующий день может не выходить на работу. Работодатель его уволил за прогул по подпункту «а» п. 6 ст. 81 ТК РФ.</w:t>
      </w:r>
    </w:p>
    <w:p w:rsidR="00502349" w:rsidRPr="00552E75" w:rsidRDefault="00502349" w:rsidP="00502349">
      <w:pPr>
        <w:ind w:firstLine="720"/>
        <w:jc w:val="both"/>
        <w:rPr>
          <w:sz w:val="28"/>
          <w:szCs w:val="28"/>
        </w:rPr>
      </w:pPr>
      <w:r w:rsidRPr="00552E75">
        <w:rPr>
          <w:sz w:val="28"/>
          <w:szCs w:val="28"/>
        </w:rPr>
        <w:t>Правомерно ли увольнение работника?</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7.</w:t>
      </w:r>
    </w:p>
    <w:p w:rsidR="00502349" w:rsidRPr="00552E75" w:rsidRDefault="00502349" w:rsidP="00502349">
      <w:pPr>
        <w:ind w:firstLine="720"/>
        <w:jc w:val="both"/>
        <w:rPr>
          <w:sz w:val="28"/>
          <w:szCs w:val="28"/>
        </w:rPr>
      </w:pPr>
      <w:r w:rsidRPr="00552E75">
        <w:rPr>
          <w:sz w:val="28"/>
          <w:szCs w:val="28"/>
        </w:rPr>
        <w:t>Федорова попросила руководителя уволить ее в связи с необходимостью ухода за пятилетним ребенком.</w:t>
      </w:r>
    </w:p>
    <w:p w:rsidR="00502349" w:rsidRPr="00552E75" w:rsidRDefault="00502349" w:rsidP="00502349">
      <w:pPr>
        <w:ind w:firstLine="720"/>
        <w:jc w:val="both"/>
        <w:rPr>
          <w:sz w:val="28"/>
          <w:szCs w:val="28"/>
        </w:rPr>
      </w:pPr>
      <w:r w:rsidRPr="00552E75">
        <w:rPr>
          <w:sz w:val="28"/>
          <w:szCs w:val="28"/>
        </w:rPr>
        <w:t>По какому основанию может быть уволена Федорова, и какую запись следует сделать в трудовой книжке?</w:t>
      </w:r>
    </w:p>
    <w:p w:rsidR="00494BD0" w:rsidRPr="00552E75" w:rsidRDefault="00494BD0" w:rsidP="00552E75">
      <w:pPr>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8.</w:t>
      </w:r>
    </w:p>
    <w:p w:rsidR="00502349" w:rsidRPr="00552E75" w:rsidRDefault="00502349" w:rsidP="00502349">
      <w:pPr>
        <w:ind w:firstLine="720"/>
        <w:jc w:val="both"/>
        <w:rPr>
          <w:sz w:val="28"/>
          <w:szCs w:val="28"/>
        </w:rPr>
      </w:pPr>
      <w:r w:rsidRPr="00552E75">
        <w:rPr>
          <w:sz w:val="28"/>
          <w:szCs w:val="28"/>
        </w:rPr>
        <w:t>Два работника за три часа до окончания рабочего дня вышли за пределы организации и выпили пиво с ликером. Один решил идти домой, а второй вернулся в организацию, чтобы доделать оставшуюся работу, и был остановлен на территории организации руководителем. О появлении на работе в нетрезвом состоянии был составлен акт.</w:t>
      </w:r>
    </w:p>
    <w:p w:rsidR="00502349" w:rsidRPr="00552E75" w:rsidRDefault="00502349" w:rsidP="00502349">
      <w:pPr>
        <w:ind w:firstLine="720"/>
        <w:jc w:val="both"/>
        <w:rPr>
          <w:sz w:val="28"/>
          <w:szCs w:val="28"/>
        </w:rPr>
      </w:pPr>
      <w:r w:rsidRPr="00552E75">
        <w:rPr>
          <w:sz w:val="28"/>
          <w:szCs w:val="28"/>
        </w:rPr>
        <w:t>Оцените правовые последствия действий двух работников.</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9.</w:t>
      </w:r>
    </w:p>
    <w:p w:rsidR="00502349" w:rsidRPr="00552E75" w:rsidRDefault="00502349" w:rsidP="00502349">
      <w:pPr>
        <w:ind w:firstLine="720"/>
        <w:jc w:val="both"/>
        <w:rPr>
          <w:sz w:val="28"/>
          <w:szCs w:val="28"/>
        </w:rPr>
      </w:pPr>
      <w:r w:rsidRPr="00552E75">
        <w:rPr>
          <w:sz w:val="28"/>
          <w:szCs w:val="28"/>
        </w:rPr>
        <w:t>Работник за прогул в течение трех часов был уволен по пункту 5 ст. 81 ТК РФ в связи с неоднократным неисполнением без уважительных причин своих трудовых обязанностей. Работник уже имел действующее дисциплинарное взыскание в виде выговора за драку в общежитии завода.</w:t>
      </w:r>
    </w:p>
    <w:p w:rsidR="00502349" w:rsidRPr="00552E75" w:rsidRDefault="00502349" w:rsidP="00502349">
      <w:pPr>
        <w:ind w:firstLine="720"/>
        <w:jc w:val="both"/>
        <w:rPr>
          <w:sz w:val="28"/>
          <w:szCs w:val="28"/>
        </w:rPr>
      </w:pPr>
      <w:r w:rsidRPr="00552E75">
        <w:rPr>
          <w:sz w:val="28"/>
          <w:szCs w:val="28"/>
        </w:rPr>
        <w:t>Правомерно ли увольнение работника?</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10.</w:t>
      </w:r>
    </w:p>
    <w:p w:rsidR="00502349" w:rsidRPr="00552E75" w:rsidRDefault="00502349" w:rsidP="00502349">
      <w:pPr>
        <w:ind w:firstLine="720"/>
        <w:jc w:val="both"/>
        <w:rPr>
          <w:sz w:val="28"/>
          <w:szCs w:val="28"/>
        </w:rPr>
      </w:pPr>
      <w:r w:rsidRPr="00552E75">
        <w:rPr>
          <w:sz w:val="28"/>
          <w:szCs w:val="28"/>
        </w:rPr>
        <w:t>Смирнова каждый год брала годовой отпуск продолжительностью 28 календарных дней и одновременно отпуск без сохранения заработной платы на месяц. Руководитель ей оплачивал годовой отпуск из расчета 25 календарных дней, так как месяц работница в год не работает и отпускные за этот месяц не положены.</w:t>
      </w:r>
    </w:p>
    <w:p w:rsidR="00502349" w:rsidRPr="00552E75" w:rsidRDefault="00502349" w:rsidP="00502349">
      <w:pPr>
        <w:ind w:firstLine="720"/>
        <w:jc w:val="both"/>
        <w:rPr>
          <w:sz w:val="28"/>
          <w:szCs w:val="28"/>
        </w:rPr>
      </w:pPr>
      <w:r w:rsidRPr="00552E75">
        <w:rPr>
          <w:sz w:val="28"/>
          <w:szCs w:val="28"/>
        </w:rPr>
        <w:t>Прав ли руководитель организации?</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11.</w:t>
      </w:r>
    </w:p>
    <w:p w:rsidR="00502349" w:rsidRPr="00552E75" w:rsidRDefault="00502349" w:rsidP="00502349">
      <w:pPr>
        <w:ind w:firstLine="720"/>
        <w:jc w:val="both"/>
        <w:rPr>
          <w:sz w:val="28"/>
          <w:szCs w:val="28"/>
        </w:rPr>
      </w:pPr>
      <w:r w:rsidRPr="00552E75">
        <w:rPr>
          <w:sz w:val="28"/>
          <w:szCs w:val="28"/>
        </w:rPr>
        <w:t>Работник поступил на работу в порядке перевода от другого работодателя. При переговорах о переводе ему было обещано новым работодателем, что после трудоустройства в новой организации он получит ежегодный оплачиваемый отпуск за первый год работы в летний период до истечения шести месяцев работы, так как в то время он был несовершеннолетним. В новом трудовом договоре это условие не было отражено. После перехода работнику отказали в предоставлении отпуска в летнее время, сославшись на утвержденный график отпусков и на то, что работник уже совершеннолетний. Работник, полагая, что его право было нарушено, обратился в комиссию по трудовым спорам.</w:t>
      </w:r>
    </w:p>
    <w:p w:rsidR="00502349" w:rsidRPr="00552E75" w:rsidRDefault="00502349" w:rsidP="00502349">
      <w:pPr>
        <w:ind w:firstLine="720"/>
        <w:jc w:val="both"/>
        <w:rPr>
          <w:sz w:val="28"/>
          <w:szCs w:val="28"/>
        </w:rPr>
      </w:pPr>
      <w:r w:rsidRPr="00552E75">
        <w:rPr>
          <w:sz w:val="28"/>
          <w:szCs w:val="28"/>
        </w:rPr>
        <w:t>Какое решение должно быть принято КТС?</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12.</w:t>
      </w:r>
    </w:p>
    <w:p w:rsidR="00502349" w:rsidRPr="00552E75" w:rsidRDefault="00502349" w:rsidP="00502349">
      <w:pPr>
        <w:ind w:firstLine="720"/>
        <w:jc w:val="both"/>
        <w:rPr>
          <w:sz w:val="28"/>
          <w:szCs w:val="28"/>
        </w:rPr>
      </w:pPr>
      <w:r w:rsidRPr="00552E75">
        <w:rPr>
          <w:sz w:val="28"/>
          <w:szCs w:val="28"/>
        </w:rPr>
        <w:t>На работника за курение на рабочем месте было наложено дисциплинарное взыскание.</w:t>
      </w:r>
    </w:p>
    <w:p w:rsidR="00502349" w:rsidRPr="00552E75" w:rsidRDefault="00502349" w:rsidP="00502349">
      <w:pPr>
        <w:ind w:firstLine="720"/>
        <w:jc w:val="both"/>
        <w:rPr>
          <w:sz w:val="28"/>
          <w:szCs w:val="28"/>
        </w:rPr>
      </w:pPr>
      <w:r w:rsidRPr="00552E75">
        <w:rPr>
          <w:sz w:val="28"/>
          <w:szCs w:val="28"/>
        </w:rPr>
        <w:t>Можно ли привлечь работника к дисциплинарной ответственности за такой поступок?</w:t>
      </w:r>
    </w:p>
    <w:p w:rsidR="00502349" w:rsidRPr="00552E75" w:rsidRDefault="00502349" w:rsidP="00502349">
      <w:pPr>
        <w:ind w:firstLine="720"/>
        <w:jc w:val="both"/>
        <w:rPr>
          <w:sz w:val="28"/>
          <w:szCs w:val="28"/>
        </w:rPr>
      </w:pPr>
    </w:p>
    <w:p w:rsidR="00502349" w:rsidRPr="00552E75" w:rsidRDefault="00502349" w:rsidP="00502349">
      <w:pPr>
        <w:ind w:firstLine="720"/>
        <w:jc w:val="both"/>
        <w:rPr>
          <w:sz w:val="28"/>
          <w:szCs w:val="28"/>
        </w:rPr>
      </w:pPr>
      <w:r w:rsidRPr="00552E75">
        <w:rPr>
          <w:b/>
          <w:bCs/>
          <w:i/>
          <w:iCs/>
          <w:sz w:val="28"/>
          <w:szCs w:val="28"/>
        </w:rPr>
        <w:t>Задача № 13.</w:t>
      </w:r>
    </w:p>
    <w:p w:rsidR="00502349" w:rsidRPr="00552E75" w:rsidRDefault="00502349" w:rsidP="00502349">
      <w:pPr>
        <w:ind w:firstLine="720"/>
        <w:jc w:val="both"/>
        <w:rPr>
          <w:sz w:val="28"/>
          <w:szCs w:val="28"/>
        </w:rPr>
      </w:pPr>
      <w:r w:rsidRPr="00552E75">
        <w:rPr>
          <w:sz w:val="28"/>
          <w:szCs w:val="28"/>
        </w:rPr>
        <w:t>Работнику ООО «Метиз», совершившему дисциплинарный проступок, был объявлен выговор с предупреждением о последующем увольнении. Предварительно работодатель в трехдневный срок затребовал объяснение, которое работник дал. Работодатель издал приказ о привлечении работника к дисциплинарной ответственности, работник был ознакомлен с ним под роспись на второй день после издания приказа.</w:t>
      </w:r>
    </w:p>
    <w:p w:rsidR="00502349" w:rsidRPr="00552E75" w:rsidRDefault="00502349" w:rsidP="00502349">
      <w:pPr>
        <w:ind w:firstLine="720"/>
        <w:jc w:val="both"/>
        <w:rPr>
          <w:sz w:val="28"/>
          <w:szCs w:val="28"/>
        </w:rPr>
      </w:pPr>
      <w:r w:rsidRPr="00552E75">
        <w:rPr>
          <w:sz w:val="28"/>
          <w:szCs w:val="28"/>
        </w:rPr>
        <w:t>Соответствует ли порядок наложения дисциплинарного взыскания требованиям Трудового кодекса Российской Федерации?</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lastRenderedPageBreak/>
        <w:t>Задача № 14.</w:t>
      </w:r>
    </w:p>
    <w:p w:rsidR="00502349" w:rsidRPr="00552E75" w:rsidRDefault="00502349" w:rsidP="00502349">
      <w:pPr>
        <w:ind w:firstLine="720"/>
        <w:jc w:val="both"/>
        <w:rPr>
          <w:sz w:val="28"/>
          <w:szCs w:val="28"/>
        </w:rPr>
      </w:pPr>
      <w:r w:rsidRPr="00552E75">
        <w:rPr>
          <w:sz w:val="28"/>
          <w:szCs w:val="28"/>
        </w:rPr>
        <w:t>В правилах внутреннего трудового распорядка, принятых на общем собрании организации (присутствовало 95% персонала) и подписанных руководителем организации, были прописаны следующие положения:</w:t>
      </w:r>
    </w:p>
    <w:p w:rsidR="00502349" w:rsidRPr="00552E75" w:rsidRDefault="00502349" w:rsidP="00502349">
      <w:pPr>
        <w:ind w:firstLine="720"/>
        <w:jc w:val="both"/>
        <w:rPr>
          <w:sz w:val="28"/>
          <w:szCs w:val="28"/>
        </w:rPr>
      </w:pPr>
      <w:r w:rsidRPr="00552E75">
        <w:rPr>
          <w:sz w:val="28"/>
          <w:szCs w:val="28"/>
        </w:rPr>
        <w:t>1)    работодатель может применить меру дисциплинарного взыскания «увольнение» только после применения такой меры, как «выговор»;</w:t>
      </w:r>
    </w:p>
    <w:p w:rsidR="00502349" w:rsidRPr="00552E75" w:rsidRDefault="00502349" w:rsidP="00502349">
      <w:pPr>
        <w:ind w:firstLine="720"/>
        <w:jc w:val="both"/>
        <w:rPr>
          <w:sz w:val="28"/>
          <w:szCs w:val="28"/>
        </w:rPr>
      </w:pPr>
      <w:r w:rsidRPr="00552E75">
        <w:rPr>
          <w:sz w:val="28"/>
          <w:szCs w:val="28"/>
        </w:rPr>
        <w:t>2)    работодатель должен при вынесении взыскания учитывать тяжесть совершенного проступка;</w:t>
      </w:r>
    </w:p>
    <w:p w:rsidR="00502349" w:rsidRPr="00552E75" w:rsidRDefault="00502349" w:rsidP="00502349">
      <w:pPr>
        <w:ind w:firstLine="720"/>
        <w:jc w:val="both"/>
        <w:rPr>
          <w:sz w:val="28"/>
          <w:szCs w:val="28"/>
        </w:rPr>
      </w:pPr>
      <w:r w:rsidRPr="00552E75">
        <w:rPr>
          <w:sz w:val="28"/>
          <w:szCs w:val="28"/>
        </w:rPr>
        <w:t>3)    за опоздание на работу на выбор работодателя работник подвергается дисциплинарному взысканию: налагается штраф в размере 1 доллар за минуту опоздания или работник лишается 1/10части месячной премии;</w:t>
      </w:r>
    </w:p>
    <w:p w:rsidR="00502349" w:rsidRPr="00552E75" w:rsidRDefault="00502349" w:rsidP="00502349">
      <w:pPr>
        <w:ind w:firstLine="720"/>
        <w:jc w:val="both"/>
        <w:rPr>
          <w:sz w:val="28"/>
          <w:szCs w:val="28"/>
        </w:rPr>
      </w:pPr>
      <w:r w:rsidRPr="00552E75">
        <w:rPr>
          <w:sz w:val="28"/>
          <w:szCs w:val="28"/>
        </w:rPr>
        <w:t>4)    определен список причин, которые считаются уважительными для пункта 5 и подпункта «а» п. 6 ст. 81 ТК РФ.</w:t>
      </w:r>
    </w:p>
    <w:p w:rsidR="00502349" w:rsidRPr="00552E75" w:rsidRDefault="00502349" w:rsidP="00502349">
      <w:pPr>
        <w:ind w:firstLine="720"/>
        <w:jc w:val="both"/>
        <w:rPr>
          <w:sz w:val="28"/>
          <w:szCs w:val="28"/>
        </w:rPr>
      </w:pPr>
      <w:r w:rsidRPr="00552E75">
        <w:rPr>
          <w:sz w:val="28"/>
          <w:szCs w:val="28"/>
        </w:rPr>
        <w:t>Соответствуют ли правила внутреннего трудового распорядка Трудовому кодексу Российской Федерации?</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15.</w:t>
      </w:r>
    </w:p>
    <w:p w:rsidR="00502349" w:rsidRPr="00552E75" w:rsidRDefault="00502349" w:rsidP="00502349">
      <w:pPr>
        <w:ind w:firstLine="720"/>
        <w:jc w:val="both"/>
        <w:rPr>
          <w:sz w:val="28"/>
          <w:szCs w:val="28"/>
        </w:rPr>
      </w:pPr>
      <w:r w:rsidRPr="00552E75">
        <w:rPr>
          <w:sz w:val="28"/>
          <w:szCs w:val="28"/>
        </w:rPr>
        <w:t>Работника за прогул уволили с работы. В приказе об увольнении было записано: «За прогул рабочей смены 15 марта 2006 г. объявить Иванову выговор и уволить».</w:t>
      </w:r>
    </w:p>
    <w:p w:rsidR="00502349" w:rsidRPr="00552E75" w:rsidRDefault="00502349" w:rsidP="00502349">
      <w:pPr>
        <w:ind w:firstLine="720"/>
        <w:jc w:val="both"/>
        <w:rPr>
          <w:sz w:val="28"/>
          <w:szCs w:val="28"/>
        </w:rPr>
      </w:pPr>
      <w:r w:rsidRPr="00552E75">
        <w:rPr>
          <w:sz w:val="28"/>
          <w:szCs w:val="28"/>
        </w:rPr>
        <w:t>Правомерна ли такая формулировка приказа работодателя?</w:t>
      </w:r>
    </w:p>
    <w:p w:rsidR="00502349" w:rsidRPr="00552E75" w:rsidRDefault="00502349" w:rsidP="00502349">
      <w:pPr>
        <w:ind w:firstLine="720"/>
        <w:jc w:val="both"/>
        <w:rPr>
          <w:b/>
          <w:bCs/>
          <w:i/>
          <w:iCs/>
          <w:sz w:val="28"/>
          <w:szCs w:val="28"/>
        </w:rPr>
      </w:pPr>
    </w:p>
    <w:p w:rsidR="00502349" w:rsidRPr="00552E75" w:rsidRDefault="00502349" w:rsidP="00502349">
      <w:pPr>
        <w:ind w:firstLine="720"/>
        <w:jc w:val="both"/>
        <w:rPr>
          <w:sz w:val="28"/>
          <w:szCs w:val="28"/>
        </w:rPr>
      </w:pPr>
      <w:r w:rsidRPr="00552E75">
        <w:rPr>
          <w:b/>
          <w:bCs/>
          <w:i/>
          <w:iCs/>
          <w:sz w:val="28"/>
          <w:szCs w:val="28"/>
        </w:rPr>
        <w:t>Задача № 16</w:t>
      </w:r>
      <w:r w:rsidRPr="00552E75">
        <w:rPr>
          <w:b/>
          <w:bCs/>
          <w:sz w:val="28"/>
          <w:szCs w:val="28"/>
        </w:rPr>
        <w:t>.</w:t>
      </w:r>
    </w:p>
    <w:p w:rsidR="00502349" w:rsidRPr="00552E75" w:rsidRDefault="00502349" w:rsidP="00502349">
      <w:pPr>
        <w:ind w:firstLine="720"/>
        <w:jc w:val="both"/>
        <w:rPr>
          <w:sz w:val="28"/>
          <w:szCs w:val="28"/>
        </w:rPr>
      </w:pPr>
      <w:r w:rsidRPr="00552E75">
        <w:rPr>
          <w:sz w:val="28"/>
          <w:szCs w:val="28"/>
        </w:rPr>
        <w:t>Работница, имеющая трехлетнего ребенка, появилась на работе в нетрезвом состоянии. Работодатель составил акт и издал приказ об увольнении работницы. Приказ на второй день после издания был предъявлен работнице под расписку.</w:t>
      </w:r>
    </w:p>
    <w:p w:rsidR="00502349" w:rsidRPr="00552E75" w:rsidRDefault="00502349" w:rsidP="00502349">
      <w:pPr>
        <w:ind w:firstLine="720"/>
        <w:jc w:val="both"/>
        <w:rPr>
          <w:sz w:val="28"/>
          <w:szCs w:val="28"/>
        </w:rPr>
      </w:pPr>
      <w:r w:rsidRPr="00552E75">
        <w:rPr>
          <w:sz w:val="28"/>
          <w:szCs w:val="28"/>
        </w:rPr>
        <w:t>Возможно ли увольнение работницы?</w:t>
      </w:r>
    </w:p>
    <w:p w:rsidR="00502349" w:rsidRPr="00552E75" w:rsidRDefault="00502349">
      <w:pPr>
        <w:rPr>
          <w:sz w:val="28"/>
          <w:szCs w:val="28"/>
        </w:rPr>
      </w:pPr>
    </w:p>
    <w:p w:rsidR="00502349" w:rsidRPr="00552E75" w:rsidRDefault="00502349" w:rsidP="00502349">
      <w:pPr>
        <w:ind w:firstLine="720"/>
        <w:jc w:val="both"/>
        <w:rPr>
          <w:sz w:val="28"/>
          <w:szCs w:val="28"/>
        </w:rPr>
      </w:pPr>
      <w:r w:rsidRPr="00552E75">
        <w:rPr>
          <w:b/>
          <w:bCs/>
          <w:i/>
          <w:iCs/>
          <w:sz w:val="28"/>
          <w:szCs w:val="28"/>
        </w:rPr>
        <w:t>Задача № 17.</w:t>
      </w:r>
    </w:p>
    <w:p w:rsidR="00502349" w:rsidRPr="00552E75" w:rsidRDefault="00502349" w:rsidP="00502349">
      <w:pPr>
        <w:ind w:firstLine="720"/>
        <w:jc w:val="both"/>
        <w:rPr>
          <w:sz w:val="28"/>
          <w:szCs w:val="28"/>
        </w:rPr>
      </w:pPr>
      <w:r w:rsidRPr="00552E75">
        <w:rPr>
          <w:sz w:val="28"/>
          <w:szCs w:val="28"/>
        </w:rPr>
        <w:t>При проверке соблюдения правил охраны труда в ОАО «</w:t>
      </w:r>
      <w:proofErr w:type="spellStart"/>
      <w:r w:rsidRPr="00552E75">
        <w:rPr>
          <w:sz w:val="28"/>
          <w:szCs w:val="28"/>
        </w:rPr>
        <w:t>Стройконтрукция</w:t>
      </w:r>
      <w:proofErr w:type="spellEnd"/>
      <w:r w:rsidRPr="00552E75">
        <w:rPr>
          <w:sz w:val="28"/>
          <w:szCs w:val="28"/>
        </w:rPr>
        <w:t>» уполномоченный по охране труда профсоюзной организации выявил отсутствие инструкций по охране труда в цехе железобетонных изделий, а также отсутствие сведений в журнале о первичном инструктаже по технике безопасности при приеме на работу, о чем был составлен акт.</w:t>
      </w:r>
    </w:p>
    <w:p w:rsidR="00502349" w:rsidRPr="00552E75" w:rsidRDefault="00502349" w:rsidP="00502349">
      <w:pPr>
        <w:ind w:firstLine="720"/>
        <w:jc w:val="both"/>
        <w:rPr>
          <w:sz w:val="28"/>
          <w:szCs w:val="28"/>
        </w:rPr>
      </w:pPr>
      <w:r w:rsidRPr="00552E75">
        <w:rPr>
          <w:sz w:val="28"/>
          <w:szCs w:val="28"/>
        </w:rPr>
        <w:t>Кто из должностных лиц ОАО «</w:t>
      </w:r>
      <w:proofErr w:type="spellStart"/>
      <w:r w:rsidRPr="00552E75">
        <w:rPr>
          <w:sz w:val="28"/>
          <w:szCs w:val="28"/>
        </w:rPr>
        <w:t>Стройконструкции</w:t>
      </w:r>
      <w:proofErr w:type="spellEnd"/>
      <w:r w:rsidRPr="00552E75">
        <w:rPr>
          <w:sz w:val="28"/>
          <w:szCs w:val="28"/>
        </w:rPr>
        <w:t xml:space="preserve">» должен понести ответственность и какую? Можно ли считать нарушениями служебных обязанностей отсутствие инструкций и </w:t>
      </w:r>
      <w:proofErr w:type="spellStart"/>
      <w:r w:rsidRPr="00552E75">
        <w:rPr>
          <w:sz w:val="28"/>
          <w:szCs w:val="28"/>
        </w:rPr>
        <w:t>непроведение</w:t>
      </w:r>
      <w:proofErr w:type="spellEnd"/>
      <w:r w:rsidRPr="00552E75">
        <w:rPr>
          <w:sz w:val="28"/>
          <w:szCs w:val="28"/>
        </w:rPr>
        <w:t xml:space="preserve"> инструктажа?</w:t>
      </w:r>
    </w:p>
    <w:p w:rsidR="00502349" w:rsidRPr="00552E75" w:rsidRDefault="00502349">
      <w:pPr>
        <w:rPr>
          <w:sz w:val="28"/>
          <w:szCs w:val="28"/>
        </w:rPr>
      </w:pPr>
    </w:p>
    <w:p w:rsidR="00502349" w:rsidRPr="00552E75" w:rsidRDefault="00502349" w:rsidP="00502349">
      <w:pPr>
        <w:ind w:left="720"/>
        <w:jc w:val="both"/>
        <w:rPr>
          <w:b/>
          <w:sz w:val="28"/>
          <w:szCs w:val="28"/>
        </w:rPr>
      </w:pPr>
      <w:r w:rsidRPr="00552E75">
        <w:rPr>
          <w:b/>
          <w:bCs/>
          <w:i/>
          <w:iCs/>
          <w:sz w:val="28"/>
          <w:szCs w:val="28"/>
        </w:rPr>
        <w:t>Задача</w:t>
      </w:r>
      <w:r w:rsidR="007A3B76" w:rsidRPr="00552E75">
        <w:rPr>
          <w:b/>
          <w:bCs/>
          <w:i/>
          <w:iCs/>
          <w:sz w:val="28"/>
          <w:szCs w:val="28"/>
        </w:rPr>
        <w:t xml:space="preserve"> №18.</w:t>
      </w:r>
    </w:p>
    <w:p w:rsidR="00502349" w:rsidRPr="00552E75" w:rsidRDefault="00502349" w:rsidP="00502349">
      <w:pPr>
        <w:ind w:firstLine="720"/>
        <w:jc w:val="both"/>
        <w:rPr>
          <w:sz w:val="28"/>
          <w:szCs w:val="28"/>
        </w:rPr>
      </w:pPr>
      <w:r w:rsidRPr="00552E75">
        <w:rPr>
          <w:sz w:val="28"/>
          <w:szCs w:val="28"/>
        </w:rPr>
        <w:t xml:space="preserve">Токарь Лебедев, находясь на работе в нетрезвом состоянии, получил тяжелую травму руки. При расследовании несчастного случая комиссия указала в акте по форме Н-1, что причиной несчастного случая стало виновное </w:t>
      </w:r>
      <w:r w:rsidRPr="00552E75">
        <w:rPr>
          <w:sz w:val="28"/>
          <w:szCs w:val="28"/>
        </w:rPr>
        <w:lastRenderedPageBreak/>
        <w:t>поведение рабочего. В связи с этим был издан приказ директора об объявлении рабочему выговора и о полном лишении его оплаты по больничному листу в связи с полученной травмой.</w:t>
      </w:r>
    </w:p>
    <w:p w:rsidR="00502349" w:rsidRPr="00552E75" w:rsidRDefault="00502349" w:rsidP="00502349">
      <w:pPr>
        <w:ind w:firstLine="720"/>
        <w:jc w:val="both"/>
        <w:rPr>
          <w:sz w:val="28"/>
          <w:szCs w:val="28"/>
        </w:rPr>
      </w:pPr>
      <w:r w:rsidRPr="00552E75">
        <w:rPr>
          <w:sz w:val="28"/>
          <w:szCs w:val="28"/>
        </w:rPr>
        <w:t>Правомерны ли действия работодателя?</w:t>
      </w:r>
    </w:p>
    <w:p w:rsidR="00502349" w:rsidRPr="00552E75" w:rsidRDefault="00502349">
      <w:pPr>
        <w:rPr>
          <w:sz w:val="28"/>
          <w:szCs w:val="28"/>
        </w:rPr>
      </w:pPr>
    </w:p>
    <w:p w:rsidR="007A3B76" w:rsidRPr="00552E75" w:rsidRDefault="007A3B76" w:rsidP="007A3B76">
      <w:pPr>
        <w:ind w:firstLine="720"/>
        <w:jc w:val="both"/>
        <w:rPr>
          <w:sz w:val="28"/>
          <w:szCs w:val="28"/>
        </w:rPr>
      </w:pPr>
      <w:r w:rsidRPr="00552E75">
        <w:rPr>
          <w:b/>
          <w:bCs/>
          <w:i/>
          <w:iCs/>
          <w:sz w:val="28"/>
          <w:szCs w:val="28"/>
        </w:rPr>
        <w:t>Задача № 19.</w:t>
      </w:r>
    </w:p>
    <w:p w:rsidR="007A3B76" w:rsidRPr="00552E75" w:rsidRDefault="007A3B76" w:rsidP="007A3B76">
      <w:pPr>
        <w:ind w:firstLine="720"/>
        <w:jc w:val="both"/>
        <w:rPr>
          <w:sz w:val="28"/>
          <w:szCs w:val="28"/>
        </w:rPr>
      </w:pPr>
      <w:r w:rsidRPr="00552E75">
        <w:rPr>
          <w:sz w:val="28"/>
          <w:szCs w:val="28"/>
        </w:rPr>
        <w:t>Заместитель начальника цеха по ремонту холодильников обратился в КТС завода с заявлением об отмене приказа директора, которым ему был объявлен выговор за необеспечение выполнения срочного заказа. Секретарь КТС отказалась принимать у него заявление, пояснив, что в КТС могут обращаться только рядовые сотрудники. Поскольку заявитель является руководящим работником, он должен свой трудовой конфликт решать в порядке подчиненности.</w:t>
      </w:r>
    </w:p>
    <w:p w:rsidR="007A3B76" w:rsidRPr="00552E75" w:rsidRDefault="007A3B76" w:rsidP="007A3B76">
      <w:pPr>
        <w:ind w:firstLine="720"/>
        <w:jc w:val="both"/>
        <w:rPr>
          <w:sz w:val="28"/>
          <w:szCs w:val="28"/>
        </w:rPr>
      </w:pPr>
      <w:r w:rsidRPr="00552E75">
        <w:rPr>
          <w:sz w:val="28"/>
          <w:szCs w:val="28"/>
        </w:rPr>
        <w:t>Дайте правовую оценку действиям секретаря КТС.</w:t>
      </w:r>
    </w:p>
    <w:p w:rsidR="007A3B76" w:rsidRPr="00552E75" w:rsidRDefault="007A3B76" w:rsidP="007A3B76">
      <w:pPr>
        <w:ind w:firstLine="720"/>
        <w:jc w:val="both"/>
        <w:rPr>
          <w:b/>
          <w:bCs/>
          <w:i/>
          <w:iCs/>
          <w:sz w:val="28"/>
          <w:szCs w:val="28"/>
        </w:rPr>
      </w:pPr>
    </w:p>
    <w:p w:rsidR="007A3B76" w:rsidRPr="00552E75" w:rsidRDefault="007A3B76" w:rsidP="007A3B76">
      <w:pPr>
        <w:ind w:firstLine="720"/>
        <w:jc w:val="both"/>
        <w:rPr>
          <w:sz w:val="28"/>
          <w:szCs w:val="28"/>
        </w:rPr>
      </w:pPr>
      <w:r w:rsidRPr="00552E75">
        <w:rPr>
          <w:b/>
          <w:bCs/>
          <w:i/>
          <w:iCs/>
          <w:sz w:val="28"/>
          <w:szCs w:val="28"/>
        </w:rPr>
        <w:t>Задача № 20.</w:t>
      </w:r>
    </w:p>
    <w:p w:rsidR="007A3B76" w:rsidRPr="00552E75" w:rsidRDefault="007A3B76" w:rsidP="007A3B76">
      <w:pPr>
        <w:ind w:firstLine="720"/>
        <w:jc w:val="both"/>
        <w:rPr>
          <w:sz w:val="28"/>
          <w:szCs w:val="28"/>
        </w:rPr>
      </w:pPr>
      <w:r w:rsidRPr="00552E75">
        <w:rPr>
          <w:sz w:val="28"/>
          <w:szCs w:val="28"/>
        </w:rPr>
        <w:t>Генеральный директор ООО «Сард» при приеме на работу специалиста 2-й категории Клочкова установил ему повышенный оклад в размере 35 тыс. руб. Между тем такие же специалисты, работающие в этом отделе, имели оклад 30 тыс. руб. В отделе возникла конфликтная ситуация.</w:t>
      </w:r>
    </w:p>
    <w:p w:rsidR="007A3B76" w:rsidRPr="00552E75" w:rsidRDefault="007A3B76" w:rsidP="007A3B76">
      <w:pPr>
        <w:ind w:firstLine="720"/>
        <w:jc w:val="both"/>
        <w:rPr>
          <w:sz w:val="28"/>
          <w:szCs w:val="28"/>
        </w:rPr>
      </w:pPr>
      <w:r w:rsidRPr="00552E75">
        <w:rPr>
          <w:sz w:val="28"/>
          <w:szCs w:val="28"/>
        </w:rPr>
        <w:t>Был ли нарушен какой-либо из основных принципов трудового права генеральным директором? К каким последствиям это может привести?</w:t>
      </w:r>
    </w:p>
    <w:p w:rsidR="00D139B5" w:rsidRPr="00552E75" w:rsidRDefault="00D139B5">
      <w:pPr>
        <w:rPr>
          <w:sz w:val="28"/>
          <w:szCs w:val="28"/>
        </w:rPr>
      </w:pPr>
    </w:p>
    <w:p w:rsidR="00D139B5" w:rsidRPr="00552E75" w:rsidRDefault="00D139B5">
      <w:pPr>
        <w:rPr>
          <w:sz w:val="28"/>
          <w:szCs w:val="28"/>
        </w:rPr>
      </w:pPr>
    </w:p>
    <w:p w:rsidR="00552E75" w:rsidRDefault="00D139B5" w:rsidP="00552E75">
      <w:pPr>
        <w:widowControl w:val="0"/>
        <w:tabs>
          <w:tab w:val="left" w:pos="540"/>
        </w:tabs>
        <w:autoSpaceDE w:val="0"/>
        <w:autoSpaceDN w:val="0"/>
        <w:adjustRightInd w:val="0"/>
        <w:spacing w:line="360" w:lineRule="auto"/>
        <w:jc w:val="both"/>
        <w:rPr>
          <w:b/>
          <w:sz w:val="28"/>
          <w:szCs w:val="28"/>
        </w:rPr>
      </w:pPr>
      <w:r w:rsidRPr="00552E75">
        <w:rPr>
          <w:b/>
          <w:sz w:val="28"/>
          <w:szCs w:val="28"/>
        </w:rPr>
        <w:t xml:space="preserve">Требования к содержанию, структуре и оформлению </w:t>
      </w:r>
      <w:r w:rsidR="00552E75">
        <w:rPr>
          <w:b/>
          <w:sz w:val="28"/>
          <w:szCs w:val="28"/>
        </w:rPr>
        <w:t>контрольной работы</w:t>
      </w:r>
    </w:p>
    <w:p w:rsidR="00552E75" w:rsidRPr="00552E75" w:rsidRDefault="00552E75" w:rsidP="00552E75">
      <w:pPr>
        <w:widowControl w:val="0"/>
        <w:tabs>
          <w:tab w:val="left" w:pos="540"/>
        </w:tabs>
        <w:autoSpaceDE w:val="0"/>
        <w:autoSpaceDN w:val="0"/>
        <w:adjustRightInd w:val="0"/>
        <w:jc w:val="both"/>
        <w:rPr>
          <w:b/>
          <w:sz w:val="28"/>
          <w:szCs w:val="28"/>
        </w:rPr>
      </w:pPr>
      <w:r>
        <w:rPr>
          <w:b/>
          <w:sz w:val="28"/>
          <w:szCs w:val="28"/>
        </w:rPr>
        <w:tab/>
      </w:r>
      <w:r w:rsidRPr="00552E75">
        <w:rPr>
          <w:sz w:val="28"/>
          <w:szCs w:val="28"/>
        </w:rPr>
        <w:t xml:space="preserve">Контрольная работа по дисциплине «Трудовое право» включает в себя раскрытие одного вопроса из перечня для подготовки к экзамену и решение </w:t>
      </w:r>
      <w:r w:rsidR="00E429C2">
        <w:rPr>
          <w:sz w:val="28"/>
          <w:szCs w:val="28"/>
        </w:rPr>
        <w:t>двух</w:t>
      </w:r>
      <w:r w:rsidRPr="00552E75">
        <w:rPr>
          <w:sz w:val="28"/>
          <w:szCs w:val="28"/>
        </w:rPr>
        <w:t xml:space="preserve"> </w:t>
      </w:r>
      <w:r w:rsidR="00080294">
        <w:rPr>
          <w:sz w:val="28"/>
          <w:szCs w:val="28"/>
        </w:rPr>
        <w:t>практическ</w:t>
      </w:r>
      <w:r w:rsidR="00E429C2">
        <w:rPr>
          <w:sz w:val="28"/>
          <w:szCs w:val="28"/>
        </w:rPr>
        <w:t>их</w:t>
      </w:r>
      <w:r w:rsidR="00080294">
        <w:rPr>
          <w:sz w:val="28"/>
          <w:szCs w:val="28"/>
        </w:rPr>
        <w:t xml:space="preserve"> </w:t>
      </w:r>
      <w:r w:rsidR="00E429C2">
        <w:rPr>
          <w:sz w:val="28"/>
          <w:szCs w:val="28"/>
        </w:rPr>
        <w:t>задач</w:t>
      </w:r>
      <w:r w:rsidRPr="00552E75">
        <w:rPr>
          <w:sz w:val="28"/>
          <w:szCs w:val="28"/>
        </w:rPr>
        <w:t xml:space="preserve">.   Вариант контрольной работы выбирается в соответствии с </w:t>
      </w:r>
      <w:r w:rsidR="00E429C2">
        <w:rPr>
          <w:sz w:val="28"/>
          <w:szCs w:val="28"/>
        </w:rPr>
        <w:t xml:space="preserve">последней цифрой в номере </w:t>
      </w:r>
      <w:r w:rsidRPr="00552E75">
        <w:rPr>
          <w:sz w:val="28"/>
          <w:szCs w:val="28"/>
        </w:rPr>
        <w:t>зачетной книжк</w:t>
      </w:r>
      <w:r w:rsidR="00080294">
        <w:rPr>
          <w:sz w:val="28"/>
          <w:szCs w:val="28"/>
        </w:rPr>
        <w:t xml:space="preserve">и </w:t>
      </w:r>
      <w:r w:rsidR="00E429C2">
        <w:rPr>
          <w:sz w:val="28"/>
          <w:szCs w:val="28"/>
        </w:rPr>
        <w:t xml:space="preserve">студента (Например, </w:t>
      </w:r>
      <w:r w:rsidR="00087307">
        <w:rPr>
          <w:sz w:val="28"/>
          <w:szCs w:val="28"/>
        </w:rPr>
        <w:t>20</w:t>
      </w:r>
      <w:r w:rsidR="00E429C2">
        <w:rPr>
          <w:sz w:val="28"/>
          <w:szCs w:val="28"/>
        </w:rPr>
        <w:t>к-</w:t>
      </w:r>
      <w:r w:rsidR="00E429C2" w:rsidRPr="00E429C2">
        <w:rPr>
          <w:color w:val="000000" w:themeColor="text1"/>
          <w:sz w:val="28"/>
          <w:szCs w:val="28"/>
        </w:rPr>
        <w:t>0</w:t>
      </w:r>
      <w:r w:rsidR="00E429C2" w:rsidRPr="00E429C2">
        <w:rPr>
          <w:b/>
          <w:color w:val="FF0000"/>
          <w:sz w:val="28"/>
          <w:szCs w:val="28"/>
        </w:rPr>
        <w:t>3</w:t>
      </w:r>
      <w:r w:rsidR="00E429C2">
        <w:rPr>
          <w:sz w:val="28"/>
          <w:szCs w:val="28"/>
        </w:rPr>
        <w:t xml:space="preserve">з.  Выбираем вопрос № 3 из перечня вопросов и задачи № 3 и № 13). </w:t>
      </w:r>
    </w:p>
    <w:p w:rsidR="00552E75" w:rsidRDefault="00552E75" w:rsidP="00552E75">
      <w:pPr>
        <w:widowControl w:val="0"/>
        <w:tabs>
          <w:tab w:val="left" w:pos="540"/>
        </w:tabs>
        <w:autoSpaceDE w:val="0"/>
        <w:autoSpaceDN w:val="0"/>
        <w:adjustRightInd w:val="0"/>
        <w:jc w:val="both"/>
        <w:rPr>
          <w:sz w:val="28"/>
          <w:szCs w:val="28"/>
        </w:rPr>
      </w:pPr>
    </w:p>
    <w:p w:rsidR="00D139B5" w:rsidRPr="00552E75" w:rsidRDefault="00080294" w:rsidP="00552E75">
      <w:pPr>
        <w:widowControl w:val="0"/>
        <w:tabs>
          <w:tab w:val="left" w:pos="540"/>
        </w:tabs>
        <w:autoSpaceDE w:val="0"/>
        <w:autoSpaceDN w:val="0"/>
        <w:adjustRightInd w:val="0"/>
        <w:jc w:val="both"/>
        <w:rPr>
          <w:sz w:val="28"/>
          <w:szCs w:val="28"/>
        </w:rPr>
      </w:pPr>
      <w:r>
        <w:rPr>
          <w:sz w:val="28"/>
          <w:szCs w:val="28"/>
        </w:rPr>
        <w:tab/>
      </w:r>
      <w:r w:rsidR="00D139B5" w:rsidRPr="00552E75">
        <w:rPr>
          <w:sz w:val="28"/>
          <w:szCs w:val="28"/>
        </w:rPr>
        <w:t>Основные требования к контрольной работе заключаются в следующем:</w:t>
      </w:r>
    </w:p>
    <w:p w:rsidR="00D139B5" w:rsidRPr="00552E75" w:rsidRDefault="00D139B5" w:rsidP="00552E75">
      <w:pPr>
        <w:widowControl w:val="0"/>
        <w:tabs>
          <w:tab w:val="left" w:pos="540"/>
        </w:tabs>
        <w:autoSpaceDE w:val="0"/>
        <w:autoSpaceDN w:val="0"/>
        <w:adjustRightInd w:val="0"/>
        <w:jc w:val="both"/>
        <w:rPr>
          <w:sz w:val="28"/>
          <w:szCs w:val="28"/>
        </w:rPr>
      </w:pPr>
      <w:r w:rsidRPr="00552E75">
        <w:rPr>
          <w:sz w:val="28"/>
          <w:szCs w:val="28"/>
        </w:rPr>
        <w:tab/>
        <w:t>- вопросы контрольной работы раскрываются на основе изучения основной и дополнительной литературы;</w:t>
      </w:r>
    </w:p>
    <w:p w:rsidR="00D139B5" w:rsidRPr="00552E75" w:rsidRDefault="00D139B5" w:rsidP="00552E75">
      <w:pPr>
        <w:widowControl w:val="0"/>
        <w:tabs>
          <w:tab w:val="left" w:pos="540"/>
        </w:tabs>
        <w:autoSpaceDE w:val="0"/>
        <w:autoSpaceDN w:val="0"/>
        <w:adjustRightInd w:val="0"/>
        <w:jc w:val="both"/>
        <w:rPr>
          <w:sz w:val="28"/>
          <w:szCs w:val="28"/>
        </w:rPr>
      </w:pPr>
      <w:r w:rsidRPr="00552E75">
        <w:rPr>
          <w:sz w:val="28"/>
          <w:szCs w:val="28"/>
        </w:rPr>
        <w:tab/>
        <w:t>- в контрольной работе должны содержаться элементы научного творчества, теоретические положения необходимо освещать в связи с практикой;</w:t>
      </w:r>
    </w:p>
    <w:p w:rsidR="00D139B5" w:rsidRPr="00552E75" w:rsidRDefault="00D139B5" w:rsidP="00552E75">
      <w:pPr>
        <w:widowControl w:val="0"/>
        <w:tabs>
          <w:tab w:val="left" w:pos="540"/>
        </w:tabs>
        <w:autoSpaceDE w:val="0"/>
        <w:autoSpaceDN w:val="0"/>
        <w:adjustRightInd w:val="0"/>
        <w:jc w:val="both"/>
        <w:rPr>
          <w:sz w:val="28"/>
          <w:szCs w:val="28"/>
        </w:rPr>
      </w:pPr>
      <w:r w:rsidRPr="00552E75">
        <w:rPr>
          <w:sz w:val="28"/>
          <w:szCs w:val="28"/>
        </w:rPr>
        <w:tab/>
        <w:t>-   грамотно оформляется и самостоятельно излагается текст;</w:t>
      </w:r>
    </w:p>
    <w:p w:rsidR="00D139B5" w:rsidRPr="00552E75" w:rsidRDefault="00D139B5" w:rsidP="00552E75">
      <w:pPr>
        <w:widowControl w:val="0"/>
        <w:tabs>
          <w:tab w:val="left" w:pos="540"/>
        </w:tabs>
        <w:autoSpaceDE w:val="0"/>
        <w:autoSpaceDN w:val="0"/>
        <w:adjustRightInd w:val="0"/>
        <w:jc w:val="both"/>
        <w:rPr>
          <w:sz w:val="28"/>
          <w:szCs w:val="28"/>
        </w:rPr>
      </w:pPr>
      <w:r w:rsidRPr="00552E75">
        <w:rPr>
          <w:sz w:val="28"/>
          <w:szCs w:val="28"/>
        </w:rPr>
        <w:tab/>
        <w:t>- не допускается дословного заимствования из прочитанной литературы без оформления сносок или ссылок.</w:t>
      </w:r>
    </w:p>
    <w:p w:rsidR="00D139B5" w:rsidRPr="00552E75" w:rsidRDefault="00D139B5" w:rsidP="00552E75">
      <w:pPr>
        <w:widowControl w:val="0"/>
        <w:tabs>
          <w:tab w:val="left" w:pos="540"/>
        </w:tabs>
        <w:autoSpaceDE w:val="0"/>
        <w:autoSpaceDN w:val="0"/>
        <w:adjustRightInd w:val="0"/>
        <w:jc w:val="both"/>
        <w:rPr>
          <w:b/>
          <w:sz w:val="28"/>
          <w:szCs w:val="28"/>
        </w:rPr>
      </w:pPr>
    </w:p>
    <w:p w:rsidR="00D139B5" w:rsidRPr="00552E75" w:rsidRDefault="00D139B5" w:rsidP="00D139B5">
      <w:pPr>
        <w:widowControl w:val="0"/>
        <w:tabs>
          <w:tab w:val="left" w:pos="540"/>
        </w:tabs>
        <w:autoSpaceDE w:val="0"/>
        <w:autoSpaceDN w:val="0"/>
        <w:adjustRightInd w:val="0"/>
        <w:jc w:val="both"/>
        <w:rPr>
          <w:sz w:val="28"/>
          <w:szCs w:val="28"/>
        </w:rPr>
      </w:pPr>
      <w:r w:rsidRPr="00552E75">
        <w:rPr>
          <w:sz w:val="28"/>
          <w:szCs w:val="28"/>
        </w:rPr>
        <w:tab/>
        <w:t xml:space="preserve">Контрольная работа должна включать: титульный лист, </w:t>
      </w:r>
      <w:r w:rsidR="00905BB8">
        <w:rPr>
          <w:sz w:val="28"/>
          <w:szCs w:val="28"/>
        </w:rPr>
        <w:t xml:space="preserve">бланк </w:t>
      </w:r>
      <w:r w:rsidRPr="00552E75">
        <w:rPr>
          <w:sz w:val="28"/>
          <w:szCs w:val="28"/>
        </w:rPr>
        <w:t>рецензи</w:t>
      </w:r>
      <w:r w:rsidR="00905BB8">
        <w:rPr>
          <w:sz w:val="28"/>
          <w:szCs w:val="28"/>
        </w:rPr>
        <w:t>и</w:t>
      </w:r>
      <w:r w:rsidRPr="00552E75">
        <w:rPr>
          <w:sz w:val="28"/>
          <w:szCs w:val="28"/>
        </w:rPr>
        <w:t xml:space="preserve">, содержание, основную часть, список использованных источников, </w:t>
      </w:r>
      <w:r w:rsidRPr="00552E75">
        <w:rPr>
          <w:sz w:val="28"/>
          <w:szCs w:val="28"/>
        </w:rPr>
        <w:lastRenderedPageBreak/>
        <w:t xml:space="preserve">приложения (при необходимости). </w:t>
      </w:r>
      <w:r w:rsidR="006A6133" w:rsidRPr="00552E75">
        <w:rPr>
          <w:sz w:val="28"/>
          <w:szCs w:val="28"/>
        </w:rPr>
        <w:t>Объем контрольной</w:t>
      </w:r>
      <w:r w:rsidRPr="00552E75">
        <w:rPr>
          <w:sz w:val="28"/>
          <w:szCs w:val="28"/>
        </w:rPr>
        <w:t xml:space="preserve"> работы должен составлять не более </w:t>
      </w:r>
      <w:r w:rsidR="006A6133" w:rsidRPr="00552E75">
        <w:rPr>
          <w:sz w:val="28"/>
          <w:szCs w:val="28"/>
        </w:rPr>
        <w:t>10 страниц</w:t>
      </w:r>
      <w:r w:rsidRPr="00552E75">
        <w:rPr>
          <w:sz w:val="28"/>
          <w:szCs w:val="28"/>
        </w:rPr>
        <w:t xml:space="preserve"> машинописного   текста. В содержании приводятся перечень названий разделов (пунктов), указываются страницы, на которых они начинаются в тексте.</w:t>
      </w:r>
    </w:p>
    <w:p w:rsidR="00D139B5" w:rsidRPr="00552E75" w:rsidRDefault="00D139B5" w:rsidP="00D139B5">
      <w:pPr>
        <w:widowControl w:val="0"/>
        <w:tabs>
          <w:tab w:val="left" w:pos="540"/>
        </w:tabs>
        <w:autoSpaceDE w:val="0"/>
        <w:autoSpaceDN w:val="0"/>
        <w:adjustRightInd w:val="0"/>
        <w:jc w:val="both"/>
        <w:rPr>
          <w:b/>
          <w:sz w:val="28"/>
          <w:szCs w:val="28"/>
        </w:rPr>
      </w:pPr>
      <w:r w:rsidRPr="00552E75">
        <w:rPr>
          <w:b/>
          <w:sz w:val="28"/>
          <w:szCs w:val="28"/>
        </w:rPr>
        <w:t xml:space="preserve">           </w:t>
      </w:r>
      <w:r w:rsidRPr="00552E75">
        <w:rPr>
          <w:sz w:val="28"/>
          <w:szCs w:val="28"/>
        </w:rPr>
        <w:t xml:space="preserve">Контрольная работа должна быть выполнена в соответствии с требованиями к оформлению текстовых работ (рефератов, курсовых, дипломных, отчетов и др.). См. в папке «Методические указания». </w:t>
      </w:r>
    </w:p>
    <w:p w:rsidR="00D139B5" w:rsidRPr="00151A96" w:rsidRDefault="00D139B5">
      <w:pPr>
        <w:rPr>
          <w:sz w:val="28"/>
          <w:szCs w:val="28"/>
        </w:rPr>
      </w:pPr>
    </w:p>
    <w:p w:rsidR="00D139B5" w:rsidRPr="00151A96" w:rsidRDefault="00D139B5">
      <w:pPr>
        <w:rPr>
          <w:sz w:val="28"/>
          <w:szCs w:val="28"/>
        </w:rPr>
      </w:pPr>
    </w:p>
    <w:p w:rsidR="00D139B5" w:rsidRPr="00D139B5" w:rsidRDefault="000C7A23" w:rsidP="00D1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
          <w:bCs/>
          <w:sz w:val="28"/>
          <w:szCs w:val="28"/>
          <w:lang w:eastAsia="en-US"/>
        </w:rPr>
      </w:pPr>
      <w:r>
        <w:rPr>
          <w:rFonts w:eastAsia="Calibri"/>
          <w:b/>
          <w:bCs/>
          <w:sz w:val="28"/>
          <w:szCs w:val="28"/>
          <w:lang w:eastAsia="en-US"/>
        </w:rPr>
        <w:tab/>
      </w:r>
      <w:r w:rsidR="00D139B5" w:rsidRPr="00D139B5">
        <w:rPr>
          <w:rFonts w:eastAsia="Calibri"/>
          <w:b/>
          <w:bCs/>
          <w:sz w:val="28"/>
          <w:szCs w:val="28"/>
          <w:lang w:eastAsia="en-US"/>
        </w:rPr>
        <w:t>Перечень рекомендуемых учебных изданий, Интернет-ресурсов, дополнительной литературы</w:t>
      </w:r>
    </w:p>
    <w:p w:rsidR="00D139B5" w:rsidRPr="00D139B5" w:rsidRDefault="00D139B5" w:rsidP="00D1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8"/>
          <w:szCs w:val="28"/>
          <w:lang w:eastAsia="en-US"/>
        </w:rPr>
      </w:pPr>
      <w:r w:rsidRPr="00D139B5">
        <w:rPr>
          <w:rFonts w:eastAsia="Calibri"/>
          <w:b/>
          <w:bCs/>
          <w:sz w:val="28"/>
          <w:szCs w:val="28"/>
          <w:lang w:eastAsia="en-US"/>
        </w:rPr>
        <w:t>Основные источники:</w:t>
      </w:r>
    </w:p>
    <w:p w:rsidR="00D139B5" w:rsidRPr="00D139B5" w:rsidRDefault="006A6133" w:rsidP="00D1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8"/>
          <w:szCs w:val="28"/>
          <w:lang w:eastAsia="en-US"/>
        </w:rPr>
      </w:pPr>
      <w:r w:rsidRPr="00D139B5">
        <w:rPr>
          <w:rFonts w:eastAsia="Calibri"/>
          <w:b/>
          <w:bCs/>
          <w:i/>
          <w:sz w:val="28"/>
          <w:szCs w:val="28"/>
          <w:lang w:eastAsia="en-US"/>
        </w:rPr>
        <w:t>Федеральные законы</w:t>
      </w:r>
      <w:r w:rsidR="00D139B5" w:rsidRPr="00D139B5">
        <w:rPr>
          <w:rFonts w:eastAsia="Calibri"/>
          <w:b/>
          <w:bCs/>
          <w:i/>
          <w:sz w:val="28"/>
          <w:szCs w:val="28"/>
          <w:lang w:eastAsia="en-US"/>
        </w:rPr>
        <w:t xml:space="preserve"> </w:t>
      </w:r>
      <w:r w:rsidRPr="00D139B5">
        <w:rPr>
          <w:rFonts w:eastAsia="Calibri"/>
          <w:b/>
          <w:bCs/>
          <w:i/>
          <w:sz w:val="28"/>
          <w:szCs w:val="28"/>
          <w:lang w:eastAsia="en-US"/>
        </w:rPr>
        <w:t>и нормативные документы</w:t>
      </w:r>
    </w:p>
    <w:p w:rsidR="00D139B5" w:rsidRPr="00D139B5" w:rsidRDefault="00D139B5" w:rsidP="00D1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8"/>
          <w:szCs w:val="28"/>
          <w:lang w:eastAsia="en-US"/>
        </w:rPr>
      </w:pPr>
      <w:r w:rsidRPr="00D139B5">
        <w:rPr>
          <w:rFonts w:eastAsia="Calibri"/>
          <w:b/>
          <w:bCs/>
          <w:i/>
          <w:color w:val="000000"/>
          <w:sz w:val="28"/>
          <w:szCs w:val="28"/>
          <w:lang w:eastAsia="en-US"/>
        </w:rPr>
        <w:t>(в действующей редакции (на момент изучения дисциплины)):</w:t>
      </w:r>
    </w:p>
    <w:p w:rsidR="00D139B5" w:rsidRPr="00D139B5" w:rsidRDefault="00D139B5" w:rsidP="00D139B5">
      <w:pPr>
        <w:shd w:val="clear" w:color="auto" w:fill="FFFFFF"/>
        <w:rPr>
          <w:rFonts w:eastAsia="Calibri"/>
          <w:color w:val="000000"/>
          <w:sz w:val="28"/>
          <w:szCs w:val="28"/>
          <w:u w:val="single"/>
        </w:rPr>
      </w:pPr>
      <w:r w:rsidRPr="00D139B5">
        <w:rPr>
          <w:rFonts w:eastAsia="Calibri"/>
          <w:color w:val="000000"/>
          <w:sz w:val="28"/>
          <w:szCs w:val="28"/>
          <w:u w:val="single"/>
        </w:rPr>
        <w:t xml:space="preserve">Справочно-правовая система </w:t>
      </w:r>
      <w:proofErr w:type="spellStart"/>
      <w:r w:rsidRPr="00D139B5">
        <w:rPr>
          <w:rFonts w:eastAsia="Calibri"/>
          <w:color w:val="000000"/>
          <w:sz w:val="28"/>
          <w:szCs w:val="28"/>
          <w:u w:val="single"/>
        </w:rPr>
        <w:t>КонсультантПлюс</w:t>
      </w:r>
      <w:proofErr w:type="spellEnd"/>
      <w:r w:rsidRPr="00D139B5">
        <w:rPr>
          <w:rFonts w:eastAsia="Calibri"/>
          <w:color w:val="000000"/>
          <w:sz w:val="28"/>
          <w:szCs w:val="28"/>
          <w:u w:val="single"/>
        </w:rPr>
        <w:t xml:space="preserve"> (договор № 31604408874/3К-223 от 21.12.2016 г.)</w:t>
      </w:r>
    </w:p>
    <w:p w:rsidR="00D139B5" w:rsidRPr="00D139B5" w:rsidRDefault="00D139B5" w:rsidP="00D1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
          <w:bCs/>
          <w:sz w:val="28"/>
          <w:szCs w:val="28"/>
          <w:lang w:eastAsia="en-US"/>
        </w:rPr>
      </w:pPr>
    </w:p>
    <w:p w:rsidR="00D139B5" w:rsidRPr="00D139B5" w:rsidRDefault="00D139B5" w:rsidP="00D139B5">
      <w:pPr>
        <w:ind w:firstLine="770"/>
        <w:rPr>
          <w:b/>
          <w:sz w:val="28"/>
          <w:szCs w:val="28"/>
        </w:rPr>
      </w:pPr>
      <w:r w:rsidRPr="00D139B5">
        <w:rPr>
          <w:b/>
          <w:sz w:val="28"/>
          <w:szCs w:val="28"/>
        </w:rPr>
        <w:t xml:space="preserve">Основная литература: </w:t>
      </w:r>
    </w:p>
    <w:tbl>
      <w:tblPr>
        <w:tblW w:w="8800" w:type="dxa"/>
        <w:tblInd w:w="113" w:type="dxa"/>
        <w:tblLook w:val="04A0" w:firstRow="1" w:lastRow="0" w:firstColumn="1" w:lastColumn="0" w:noHBand="0" w:noVBand="1"/>
      </w:tblPr>
      <w:tblGrid>
        <w:gridCol w:w="8800"/>
      </w:tblGrid>
      <w:tr w:rsidR="00D139B5" w:rsidRPr="00D139B5" w:rsidTr="00430A5C">
        <w:trPr>
          <w:trHeight w:val="1020"/>
        </w:trPr>
        <w:tc>
          <w:tcPr>
            <w:tcW w:w="8800" w:type="dxa"/>
            <w:shd w:val="clear" w:color="auto" w:fill="auto"/>
            <w:hideMark/>
          </w:tcPr>
          <w:p w:rsidR="00D139B5" w:rsidRPr="00D139B5" w:rsidRDefault="00D139B5" w:rsidP="00905BB8">
            <w:pPr>
              <w:jc w:val="both"/>
              <w:rPr>
                <w:color w:val="000000"/>
                <w:sz w:val="28"/>
                <w:szCs w:val="28"/>
              </w:rPr>
            </w:pPr>
            <w:r w:rsidRPr="00D139B5">
              <w:rPr>
                <w:color w:val="000000"/>
                <w:sz w:val="28"/>
                <w:szCs w:val="28"/>
              </w:rPr>
              <w:t>1.</w:t>
            </w:r>
            <w:r w:rsidR="00905BB8">
              <w:t xml:space="preserve"> </w:t>
            </w:r>
            <w:r w:rsidR="00905BB8" w:rsidRPr="00905BB8">
              <w:rPr>
                <w:color w:val="000000"/>
                <w:sz w:val="28"/>
                <w:szCs w:val="28"/>
              </w:rPr>
              <w:t xml:space="preserve">Трудовое </w:t>
            </w:r>
            <w:proofErr w:type="gramStart"/>
            <w:r w:rsidR="00905BB8" w:rsidRPr="00905BB8">
              <w:rPr>
                <w:color w:val="000000"/>
                <w:sz w:val="28"/>
                <w:szCs w:val="28"/>
              </w:rPr>
              <w:t>право :</w:t>
            </w:r>
            <w:proofErr w:type="gramEnd"/>
            <w:r w:rsidR="00905BB8" w:rsidRPr="00905BB8">
              <w:rPr>
                <w:color w:val="000000"/>
                <w:sz w:val="28"/>
                <w:szCs w:val="28"/>
              </w:rPr>
              <w:t xml:space="preserve"> учебник для среднего профессионального образования / Р. А. Курбанов [и др.] ; под общей редакцией Р. А. Курбанова. — 4-е изд., </w:t>
            </w:r>
            <w:proofErr w:type="spellStart"/>
            <w:r w:rsidR="00905BB8" w:rsidRPr="00905BB8">
              <w:rPr>
                <w:color w:val="000000"/>
                <w:sz w:val="28"/>
                <w:szCs w:val="28"/>
              </w:rPr>
              <w:t>перераб</w:t>
            </w:r>
            <w:proofErr w:type="spellEnd"/>
            <w:r w:rsidR="00905BB8" w:rsidRPr="00905BB8">
              <w:rPr>
                <w:color w:val="000000"/>
                <w:sz w:val="28"/>
                <w:szCs w:val="28"/>
              </w:rPr>
              <w:t xml:space="preserve">. и доп. — </w:t>
            </w:r>
            <w:proofErr w:type="gramStart"/>
            <w:r w:rsidR="00905BB8" w:rsidRPr="00905BB8">
              <w:rPr>
                <w:color w:val="000000"/>
                <w:sz w:val="28"/>
                <w:szCs w:val="28"/>
              </w:rPr>
              <w:t>Москва :</w:t>
            </w:r>
            <w:proofErr w:type="gramEnd"/>
            <w:r w:rsidR="00905BB8" w:rsidRPr="00905BB8">
              <w:rPr>
                <w:color w:val="000000"/>
                <w:sz w:val="28"/>
                <w:szCs w:val="28"/>
              </w:rPr>
              <w:t xml:space="preserve"> Издательство </w:t>
            </w:r>
            <w:proofErr w:type="spellStart"/>
            <w:r w:rsidR="00905BB8" w:rsidRPr="00905BB8">
              <w:rPr>
                <w:color w:val="000000"/>
                <w:sz w:val="28"/>
                <w:szCs w:val="28"/>
              </w:rPr>
              <w:t>Юрайт</w:t>
            </w:r>
            <w:proofErr w:type="spellEnd"/>
            <w:r w:rsidR="00905BB8" w:rsidRPr="00905BB8">
              <w:rPr>
                <w:color w:val="000000"/>
                <w:sz w:val="28"/>
                <w:szCs w:val="28"/>
              </w:rPr>
              <w:t xml:space="preserve">, 2025. — 328 с. — (Профессиональное образование). — ISBN 978-5-534-19514-9. — </w:t>
            </w:r>
            <w:proofErr w:type="gramStart"/>
            <w:r w:rsidR="00905BB8" w:rsidRPr="00905BB8">
              <w:rPr>
                <w:color w:val="000000"/>
                <w:sz w:val="28"/>
                <w:szCs w:val="28"/>
              </w:rPr>
              <w:t>Текст :</w:t>
            </w:r>
            <w:proofErr w:type="gramEnd"/>
            <w:r w:rsidR="00905BB8" w:rsidRPr="00905BB8">
              <w:rPr>
                <w:color w:val="000000"/>
                <w:sz w:val="28"/>
                <w:szCs w:val="28"/>
              </w:rPr>
              <w:t xml:space="preserve"> электронный // Образовательная платформа </w:t>
            </w:r>
            <w:proofErr w:type="spellStart"/>
            <w:r w:rsidR="00905BB8" w:rsidRPr="00905BB8">
              <w:rPr>
                <w:color w:val="000000"/>
                <w:sz w:val="28"/>
                <w:szCs w:val="28"/>
              </w:rPr>
              <w:t>Юрайт</w:t>
            </w:r>
            <w:proofErr w:type="spellEnd"/>
            <w:r w:rsidR="00905BB8" w:rsidRPr="00905BB8">
              <w:rPr>
                <w:color w:val="000000"/>
                <w:sz w:val="28"/>
                <w:szCs w:val="28"/>
              </w:rPr>
              <w:t xml:space="preserve"> [сайт]. — URL: </w:t>
            </w:r>
            <w:hyperlink r:id="rId5" w:history="1">
              <w:r w:rsidR="00905BB8" w:rsidRPr="00AF0AE5">
                <w:rPr>
                  <w:rStyle w:val="a4"/>
                  <w:sz w:val="28"/>
                  <w:szCs w:val="28"/>
                </w:rPr>
                <w:t>https://urait.ru/bcode/560688</w:t>
              </w:r>
            </w:hyperlink>
            <w:r w:rsidR="00905BB8">
              <w:rPr>
                <w:color w:val="000000"/>
                <w:sz w:val="28"/>
                <w:szCs w:val="28"/>
              </w:rPr>
              <w:t xml:space="preserve"> </w:t>
            </w:r>
            <w:r w:rsidR="00905BB8" w:rsidRPr="00905BB8">
              <w:rPr>
                <w:color w:val="000000"/>
                <w:sz w:val="28"/>
                <w:szCs w:val="28"/>
              </w:rPr>
              <w:t>(дата обращения: 10.02.2025)</w:t>
            </w:r>
            <w:r w:rsidR="00905BB8">
              <w:rPr>
                <w:color w:val="000000"/>
                <w:sz w:val="28"/>
                <w:szCs w:val="28"/>
              </w:rPr>
              <w:t xml:space="preserve">. </w:t>
            </w:r>
          </w:p>
        </w:tc>
      </w:tr>
      <w:tr w:rsidR="00D139B5" w:rsidRPr="00D139B5" w:rsidTr="00430A5C">
        <w:trPr>
          <w:trHeight w:val="1020"/>
        </w:trPr>
        <w:tc>
          <w:tcPr>
            <w:tcW w:w="8800" w:type="dxa"/>
            <w:shd w:val="clear" w:color="auto" w:fill="auto"/>
            <w:hideMark/>
          </w:tcPr>
          <w:p w:rsidR="00D139B5" w:rsidRPr="00D139B5" w:rsidRDefault="00D139B5" w:rsidP="00821C23">
            <w:pPr>
              <w:jc w:val="both"/>
              <w:rPr>
                <w:color w:val="000000"/>
                <w:sz w:val="28"/>
                <w:szCs w:val="28"/>
              </w:rPr>
            </w:pPr>
            <w:r w:rsidRPr="00D139B5">
              <w:rPr>
                <w:color w:val="000000"/>
                <w:sz w:val="28"/>
                <w:szCs w:val="28"/>
              </w:rPr>
              <w:t>2.</w:t>
            </w:r>
            <w:r w:rsidR="00905BB8">
              <w:t xml:space="preserve"> Г</w:t>
            </w:r>
            <w:r w:rsidR="00905BB8" w:rsidRPr="00905BB8">
              <w:rPr>
                <w:color w:val="000000"/>
                <w:sz w:val="28"/>
                <w:szCs w:val="28"/>
              </w:rPr>
              <w:t xml:space="preserve">оловина, С. Ю.  Трудовое </w:t>
            </w:r>
            <w:proofErr w:type="gramStart"/>
            <w:r w:rsidR="00905BB8" w:rsidRPr="00905BB8">
              <w:rPr>
                <w:color w:val="000000"/>
                <w:sz w:val="28"/>
                <w:szCs w:val="28"/>
              </w:rPr>
              <w:t>право :</w:t>
            </w:r>
            <w:proofErr w:type="gramEnd"/>
            <w:r w:rsidR="00905BB8" w:rsidRPr="00905BB8">
              <w:rPr>
                <w:color w:val="000000"/>
                <w:sz w:val="28"/>
                <w:szCs w:val="28"/>
              </w:rPr>
              <w:t xml:space="preserve"> учебник для среднего профессионального образования / С. Ю. Головина, Ю. А. Кучина ; под общей редакцией С. Ю. Головиной. — 3-е изд., </w:t>
            </w:r>
            <w:proofErr w:type="spellStart"/>
            <w:r w:rsidR="00905BB8" w:rsidRPr="00905BB8">
              <w:rPr>
                <w:color w:val="000000"/>
                <w:sz w:val="28"/>
                <w:szCs w:val="28"/>
              </w:rPr>
              <w:t>перераб</w:t>
            </w:r>
            <w:proofErr w:type="spellEnd"/>
            <w:r w:rsidR="00905BB8" w:rsidRPr="00905BB8">
              <w:rPr>
                <w:color w:val="000000"/>
                <w:sz w:val="28"/>
                <w:szCs w:val="28"/>
              </w:rPr>
              <w:t xml:space="preserve">. и доп. — </w:t>
            </w:r>
            <w:proofErr w:type="gramStart"/>
            <w:r w:rsidR="00905BB8" w:rsidRPr="00905BB8">
              <w:rPr>
                <w:color w:val="000000"/>
                <w:sz w:val="28"/>
                <w:szCs w:val="28"/>
              </w:rPr>
              <w:t>Москва :</w:t>
            </w:r>
            <w:proofErr w:type="gramEnd"/>
            <w:r w:rsidR="00905BB8" w:rsidRPr="00905BB8">
              <w:rPr>
                <w:color w:val="000000"/>
                <w:sz w:val="28"/>
                <w:szCs w:val="28"/>
              </w:rPr>
              <w:t xml:space="preserve"> Издательство </w:t>
            </w:r>
            <w:proofErr w:type="spellStart"/>
            <w:r w:rsidR="00905BB8" w:rsidRPr="00905BB8">
              <w:rPr>
                <w:color w:val="000000"/>
                <w:sz w:val="28"/>
                <w:szCs w:val="28"/>
              </w:rPr>
              <w:t>Юрайт</w:t>
            </w:r>
            <w:proofErr w:type="spellEnd"/>
            <w:r w:rsidR="00905BB8" w:rsidRPr="00905BB8">
              <w:rPr>
                <w:color w:val="000000"/>
                <w:sz w:val="28"/>
                <w:szCs w:val="28"/>
              </w:rPr>
              <w:t xml:space="preserve">, 2021. — 313 с. — (Профессиональное образование). — ISBN 978-5-534-01249-1. — </w:t>
            </w:r>
            <w:proofErr w:type="gramStart"/>
            <w:r w:rsidR="00905BB8" w:rsidRPr="00905BB8">
              <w:rPr>
                <w:color w:val="000000"/>
                <w:sz w:val="28"/>
                <w:szCs w:val="28"/>
              </w:rPr>
              <w:t>Текст :</w:t>
            </w:r>
            <w:proofErr w:type="gramEnd"/>
            <w:r w:rsidR="00905BB8" w:rsidRPr="00905BB8">
              <w:rPr>
                <w:color w:val="000000"/>
                <w:sz w:val="28"/>
                <w:szCs w:val="28"/>
              </w:rPr>
              <w:t xml:space="preserve"> электронный // Образовательная платформа </w:t>
            </w:r>
            <w:proofErr w:type="spellStart"/>
            <w:r w:rsidR="00905BB8" w:rsidRPr="00905BB8">
              <w:rPr>
                <w:color w:val="000000"/>
                <w:sz w:val="28"/>
                <w:szCs w:val="28"/>
              </w:rPr>
              <w:t>Юрайт</w:t>
            </w:r>
            <w:proofErr w:type="spellEnd"/>
            <w:r w:rsidR="00905BB8" w:rsidRPr="00905BB8">
              <w:rPr>
                <w:color w:val="000000"/>
                <w:sz w:val="28"/>
                <w:szCs w:val="28"/>
              </w:rPr>
              <w:t xml:space="preserve"> [сайт]. — URL: </w:t>
            </w:r>
            <w:hyperlink r:id="rId6" w:history="1">
              <w:r w:rsidR="00821C23" w:rsidRPr="00AF0AE5">
                <w:rPr>
                  <w:rStyle w:val="a4"/>
                  <w:sz w:val="28"/>
                  <w:szCs w:val="28"/>
                </w:rPr>
                <w:t>https://urait.ru/bcode/469456</w:t>
              </w:r>
            </w:hyperlink>
            <w:r w:rsidR="00821C23">
              <w:rPr>
                <w:color w:val="000000"/>
                <w:sz w:val="28"/>
                <w:szCs w:val="28"/>
              </w:rPr>
              <w:t xml:space="preserve"> </w:t>
            </w:r>
            <w:r w:rsidR="00905BB8" w:rsidRPr="00905BB8">
              <w:rPr>
                <w:color w:val="000000"/>
                <w:sz w:val="28"/>
                <w:szCs w:val="28"/>
              </w:rPr>
              <w:t>(дата обращения: 10.02.2025</w:t>
            </w:r>
            <w:r w:rsidR="00821C23">
              <w:rPr>
                <w:color w:val="000000"/>
                <w:sz w:val="28"/>
                <w:szCs w:val="28"/>
              </w:rPr>
              <w:t xml:space="preserve">). </w:t>
            </w:r>
          </w:p>
        </w:tc>
      </w:tr>
    </w:tbl>
    <w:p w:rsidR="00D139B5" w:rsidRPr="00D139B5" w:rsidRDefault="00D139B5" w:rsidP="00D139B5">
      <w:pPr>
        <w:spacing w:line="276" w:lineRule="auto"/>
        <w:jc w:val="both"/>
        <w:rPr>
          <w:rFonts w:eastAsia="Calibri"/>
          <w:b/>
          <w:color w:val="000000"/>
          <w:kern w:val="2"/>
          <w:sz w:val="28"/>
          <w:szCs w:val="28"/>
          <w:lang w:eastAsia="en-US"/>
        </w:rPr>
      </w:pPr>
    </w:p>
    <w:p w:rsidR="00D139B5" w:rsidRPr="00D139B5" w:rsidRDefault="00D139B5" w:rsidP="00D139B5">
      <w:pPr>
        <w:spacing w:line="276" w:lineRule="auto"/>
        <w:ind w:firstLine="660"/>
        <w:jc w:val="both"/>
        <w:rPr>
          <w:rFonts w:eastAsia="Calibri"/>
          <w:b/>
          <w:color w:val="000000"/>
          <w:kern w:val="2"/>
          <w:sz w:val="28"/>
          <w:szCs w:val="28"/>
          <w:lang w:eastAsia="en-US"/>
        </w:rPr>
      </w:pPr>
      <w:r w:rsidRPr="00D139B5">
        <w:rPr>
          <w:rFonts w:eastAsia="Calibri"/>
          <w:b/>
          <w:color w:val="000000"/>
          <w:kern w:val="2"/>
          <w:sz w:val="28"/>
          <w:szCs w:val="28"/>
          <w:lang w:eastAsia="en-US"/>
        </w:rPr>
        <w:t>Дополнительная литература:</w:t>
      </w:r>
    </w:p>
    <w:tbl>
      <w:tblPr>
        <w:tblW w:w="8800" w:type="dxa"/>
        <w:tblInd w:w="113" w:type="dxa"/>
        <w:tblLook w:val="04A0" w:firstRow="1" w:lastRow="0" w:firstColumn="1" w:lastColumn="0" w:noHBand="0" w:noVBand="1"/>
      </w:tblPr>
      <w:tblGrid>
        <w:gridCol w:w="8800"/>
      </w:tblGrid>
      <w:tr w:rsidR="00D139B5" w:rsidRPr="00D139B5" w:rsidTr="00430A5C">
        <w:trPr>
          <w:trHeight w:val="1020"/>
        </w:trPr>
        <w:tc>
          <w:tcPr>
            <w:tcW w:w="8800" w:type="dxa"/>
            <w:shd w:val="clear" w:color="auto" w:fill="auto"/>
            <w:hideMark/>
          </w:tcPr>
          <w:p w:rsidR="00D139B5" w:rsidRPr="00821C23" w:rsidRDefault="00821C23" w:rsidP="00821C23">
            <w:pPr>
              <w:pStyle w:val="a3"/>
              <w:numPr>
                <w:ilvl w:val="0"/>
                <w:numId w:val="7"/>
              </w:numPr>
              <w:ind w:left="63" w:firstLine="297"/>
              <w:jc w:val="both"/>
              <w:rPr>
                <w:color w:val="000000"/>
                <w:sz w:val="28"/>
                <w:szCs w:val="28"/>
              </w:rPr>
            </w:pPr>
            <w:r w:rsidRPr="00821C23">
              <w:rPr>
                <w:color w:val="000000"/>
                <w:sz w:val="28"/>
                <w:szCs w:val="28"/>
              </w:rPr>
              <w:t xml:space="preserve">Трудовое </w:t>
            </w:r>
            <w:proofErr w:type="gramStart"/>
            <w:r w:rsidRPr="00821C23">
              <w:rPr>
                <w:color w:val="000000"/>
                <w:sz w:val="28"/>
                <w:szCs w:val="28"/>
              </w:rPr>
              <w:t>право :</w:t>
            </w:r>
            <w:proofErr w:type="gramEnd"/>
            <w:r w:rsidRPr="00821C23">
              <w:rPr>
                <w:color w:val="000000"/>
                <w:sz w:val="28"/>
                <w:szCs w:val="28"/>
              </w:rPr>
              <w:t xml:space="preserve"> учебник для среднего профессионального образования / В. Л. </w:t>
            </w:r>
            <w:proofErr w:type="spellStart"/>
            <w:r w:rsidRPr="00821C23">
              <w:rPr>
                <w:color w:val="000000"/>
                <w:sz w:val="28"/>
                <w:szCs w:val="28"/>
              </w:rPr>
              <w:t>Гейхман</w:t>
            </w:r>
            <w:proofErr w:type="spellEnd"/>
            <w:r w:rsidRPr="00821C23">
              <w:rPr>
                <w:color w:val="000000"/>
                <w:sz w:val="28"/>
                <w:szCs w:val="28"/>
              </w:rPr>
              <w:t xml:space="preserve"> [и др.] ; под редакцией В. Л. </w:t>
            </w:r>
            <w:proofErr w:type="spellStart"/>
            <w:r w:rsidRPr="00821C23">
              <w:rPr>
                <w:color w:val="000000"/>
                <w:sz w:val="28"/>
                <w:szCs w:val="28"/>
              </w:rPr>
              <w:t>Гейхмана</w:t>
            </w:r>
            <w:proofErr w:type="spellEnd"/>
            <w:r w:rsidRPr="00821C23">
              <w:rPr>
                <w:color w:val="000000"/>
                <w:sz w:val="28"/>
                <w:szCs w:val="28"/>
              </w:rPr>
              <w:t xml:space="preserve">. — 4-е изд., </w:t>
            </w:r>
            <w:proofErr w:type="spellStart"/>
            <w:r w:rsidRPr="00821C23">
              <w:rPr>
                <w:color w:val="000000"/>
                <w:sz w:val="28"/>
                <w:szCs w:val="28"/>
              </w:rPr>
              <w:t>перераб</w:t>
            </w:r>
            <w:proofErr w:type="spellEnd"/>
            <w:r w:rsidRPr="00821C23">
              <w:rPr>
                <w:color w:val="000000"/>
                <w:sz w:val="28"/>
                <w:szCs w:val="28"/>
              </w:rPr>
              <w:t xml:space="preserve">. и доп. — </w:t>
            </w:r>
            <w:proofErr w:type="gramStart"/>
            <w:r w:rsidRPr="00821C23">
              <w:rPr>
                <w:color w:val="000000"/>
                <w:sz w:val="28"/>
                <w:szCs w:val="28"/>
              </w:rPr>
              <w:t>Москва :</w:t>
            </w:r>
            <w:proofErr w:type="gramEnd"/>
            <w:r w:rsidRPr="00821C23">
              <w:rPr>
                <w:color w:val="000000"/>
                <w:sz w:val="28"/>
                <w:szCs w:val="28"/>
              </w:rPr>
              <w:t xml:space="preserve"> Издательство </w:t>
            </w:r>
            <w:proofErr w:type="spellStart"/>
            <w:r w:rsidRPr="00821C23">
              <w:rPr>
                <w:color w:val="000000"/>
                <w:sz w:val="28"/>
                <w:szCs w:val="28"/>
              </w:rPr>
              <w:t>Юрайт</w:t>
            </w:r>
            <w:proofErr w:type="spellEnd"/>
            <w:r w:rsidRPr="00821C23">
              <w:rPr>
                <w:color w:val="000000"/>
                <w:sz w:val="28"/>
                <w:szCs w:val="28"/>
              </w:rPr>
              <w:t xml:space="preserve">, 2025. — 414 с. — (Профессиональное образование). — ISBN 978-5-534-19289-6. — </w:t>
            </w:r>
            <w:proofErr w:type="gramStart"/>
            <w:r w:rsidRPr="00821C23">
              <w:rPr>
                <w:color w:val="000000"/>
                <w:sz w:val="28"/>
                <w:szCs w:val="28"/>
              </w:rPr>
              <w:t>Текст :</w:t>
            </w:r>
            <w:proofErr w:type="gramEnd"/>
            <w:r w:rsidRPr="00821C23">
              <w:rPr>
                <w:color w:val="000000"/>
                <w:sz w:val="28"/>
                <w:szCs w:val="28"/>
              </w:rPr>
              <w:t xml:space="preserve"> электронный // Образовательная платформа </w:t>
            </w:r>
            <w:proofErr w:type="spellStart"/>
            <w:r w:rsidRPr="00821C23">
              <w:rPr>
                <w:color w:val="000000"/>
                <w:sz w:val="28"/>
                <w:szCs w:val="28"/>
              </w:rPr>
              <w:t>Юрайт</w:t>
            </w:r>
            <w:proofErr w:type="spellEnd"/>
            <w:r w:rsidRPr="00821C23">
              <w:rPr>
                <w:color w:val="000000"/>
                <w:sz w:val="28"/>
                <w:szCs w:val="28"/>
              </w:rPr>
              <w:t xml:space="preserve"> [сайт]. — URL: </w:t>
            </w:r>
            <w:hyperlink r:id="rId7" w:history="1">
              <w:r w:rsidRPr="00AF0AE5">
                <w:rPr>
                  <w:rStyle w:val="a4"/>
                  <w:sz w:val="28"/>
                  <w:szCs w:val="28"/>
                </w:rPr>
                <w:t>https://urait.ru/bcode/560951</w:t>
              </w:r>
            </w:hyperlink>
            <w:r>
              <w:rPr>
                <w:color w:val="000000"/>
                <w:sz w:val="28"/>
                <w:szCs w:val="28"/>
              </w:rPr>
              <w:t xml:space="preserve"> </w:t>
            </w:r>
            <w:r w:rsidRPr="00821C23">
              <w:rPr>
                <w:color w:val="000000"/>
                <w:sz w:val="28"/>
                <w:szCs w:val="28"/>
              </w:rPr>
              <w:t>(дата обращения: 10.02.2025).</w:t>
            </w:r>
          </w:p>
        </w:tc>
      </w:tr>
      <w:tr w:rsidR="00D139B5" w:rsidRPr="00D139B5" w:rsidTr="00430A5C">
        <w:trPr>
          <w:trHeight w:val="1020"/>
        </w:trPr>
        <w:tc>
          <w:tcPr>
            <w:tcW w:w="8800" w:type="dxa"/>
            <w:shd w:val="clear" w:color="auto" w:fill="auto"/>
            <w:hideMark/>
          </w:tcPr>
          <w:p w:rsidR="00D139B5" w:rsidRPr="00D139B5" w:rsidRDefault="00D139B5" w:rsidP="00D139B5">
            <w:pPr>
              <w:rPr>
                <w:color w:val="000000"/>
                <w:sz w:val="28"/>
                <w:szCs w:val="28"/>
              </w:rPr>
            </w:pPr>
            <w:r w:rsidRPr="00D139B5">
              <w:rPr>
                <w:color w:val="000000"/>
                <w:sz w:val="28"/>
                <w:szCs w:val="28"/>
              </w:rPr>
              <w:t>2.</w:t>
            </w:r>
            <w:hyperlink r:id="rId8" w:history="1">
              <w:r w:rsidRPr="00D139B5">
                <w:rPr>
                  <w:color w:val="000000"/>
                  <w:sz w:val="28"/>
                  <w:szCs w:val="28"/>
                </w:rPr>
                <w:t xml:space="preserve">Трудовое право. Практикум : учебное пособие для СПО / В. Л. Гейхман [и др.] ; под ред. В. Л. Гейхмана, И. К. Дмитриевой. — 2-е изд., перераб. и доп. — М. : Издательство Юрайт, 2017. — 282 с. — (Серия : Профессиональное образование). — ISBN 978-5-534-02768-6. </w:t>
              </w:r>
              <w:r w:rsidRPr="00D139B5">
                <w:rPr>
                  <w:color w:val="000000"/>
                  <w:sz w:val="28"/>
                  <w:szCs w:val="28"/>
                </w:rPr>
                <w:lastRenderedPageBreak/>
                <w:t>— Режим доступа : www.biblio-online.ru/book/350C3BC8-3A15-40A5-AC71-DD8243EEE5A7.</w:t>
              </w:r>
            </w:hyperlink>
          </w:p>
        </w:tc>
      </w:tr>
      <w:tr w:rsidR="00D139B5" w:rsidRPr="00D139B5" w:rsidTr="00430A5C">
        <w:trPr>
          <w:trHeight w:val="765"/>
        </w:trPr>
        <w:tc>
          <w:tcPr>
            <w:tcW w:w="8800" w:type="dxa"/>
            <w:shd w:val="clear" w:color="auto" w:fill="auto"/>
            <w:hideMark/>
          </w:tcPr>
          <w:p w:rsidR="00D139B5" w:rsidRPr="00D139B5" w:rsidRDefault="00D139B5" w:rsidP="00D139B5">
            <w:pPr>
              <w:rPr>
                <w:color w:val="000000"/>
                <w:sz w:val="28"/>
                <w:szCs w:val="28"/>
              </w:rPr>
            </w:pPr>
            <w:r w:rsidRPr="00D139B5">
              <w:rPr>
                <w:color w:val="000000"/>
                <w:sz w:val="28"/>
                <w:szCs w:val="28"/>
              </w:rPr>
              <w:lastRenderedPageBreak/>
              <w:t>3.</w:t>
            </w:r>
            <w:hyperlink r:id="rId9" w:history="1">
              <w:r w:rsidRPr="00D139B5">
                <w:rPr>
                  <w:color w:val="000000"/>
                  <w:sz w:val="28"/>
                  <w:szCs w:val="28"/>
                </w:rPr>
                <w:t>Трудовое право : учебник для СПО / В. Л. Гейхман [и др.]. — М. : Издательство Юрайт, 2017. — 407 с. — (Серия : Профессиональное образование). — ISBN 978-5-534-00702-2. — Режим доступа : www.biblio-online.ru/book/8E8C8CDC-F4BF-47A9-941A-DE7D4127CD6C.</w:t>
              </w:r>
            </w:hyperlink>
          </w:p>
        </w:tc>
      </w:tr>
    </w:tbl>
    <w:p w:rsidR="000C7A23" w:rsidRDefault="000C7A23" w:rsidP="00D139B5">
      <w:pPr>
        <w:spacing w:after="200" w:line="276" w:lineRule="auto"/>
        <w:rPr>
          <w:rFonts w:eastAsia="Calibri"/>
          <w:b/>
          <w:color w:val="000000"/>
          <w:sz w:val="28"/>
          <w:szCs w:val="28"/>
          <w:lang w:eastAsia="en-US"/>
        </w:rPr>
      </w:pPr>
    </w:p>
    <w:p w:rsidR="00D139B5" w:rsidRPr="00D139B5" w:rsidRDefault="00D139B5" w:rsidP="00D139B5">
      <w:pPr>
        <w:spacing w:after="200" w:line="276" w:lineRule="auto"/>
        <w:rPr>
          <w:rFonts w:eastAsia="Calibri"/>
          <w:b/>
          <w:color w:val="000000"/>
          <w:sz w:val="28"/>
          <w:szCs w:val="28"/>
          <w:lang w:eastAsia="en-US"/>
        </w:rPr>
      </w:pPr>
      <w:r w:rsidRPr="00D139B5">
        <w:rPr>
          <w:rFonts w:eastAsia="Calibri"/>
          <w:b/>
          <w:color w:val="000000"/>
          <w:sz w:val="28"/>
          <w:szCs w:val="28"/>
          <w:lang w:eastAsia="en-US"/>
        </w:rPr>
        <w:t xml:space="preserve">Интернет-источники: </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www.law.edu.ru</w:t>
      </w:r>
      <w:r w:rsidRPr="00D139B5">
        <w:rPr>
          <w:color w:val="000000"/>
          <w:sz w:val="28"/>
          <w:szCs w:val="28"/>
        </w:rPr>
        <w:t xml:space="preserve"> – Федеральный правовой портал «Юридическая Россия»</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www.systema.ru</w:t>
      </w:r>
      <w:r w:rsidRPr="00D139B5">
        <w:rPr>
          <w:color w:val="000000"/>
          <w:sz w:val="28"/>
          <w:szCs w:val="28"/>
        </w:rPr>
        <w:t xml:space="preserve"> – научно-технический центр правовой информации «Система»</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www.lawrussia.ru</w:t>
      </w:r>
      <w:r w:rsidRPr="00D139B5">
        <w:rPr>
          <w:color w:val="000000"/>
          <w:sz w:val="28"/>
          <w:szCs w:val="28"/>
        </w:rPr>
        <w:t xml:space="preserve"> – справочная правовая система «Законы России»</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www.rostrud.info</w:t>
      </w:r>
      <w:r w:rsidRPr="00D139B5">
        <w:rPr>
          <w:color w:val="000000"/>
          <w:sz w:val="28"/>
          <w:szCs w:val="28"/>
        </w:rPr>
        <w:t xml:space="preserve"> - сайт Федеральной службы по труду и занятости</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http://fnpr.org.ru</w:t>
      </w:r>
      <w:r w:rsidRPr="00D139B5">
        <w:rPr>
          <w:color w:val="000000"/>
          <w:sz w:val="28"/>
          <w:szCs w:val="28"/>
        </w:rPr>
        <w:t xml:space="preserve"> - Федерация независимых профсоюзов России</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www.chelt.ru</w:t>
      </w:r>
      <w:r w:rsidRPr="00D139B5">
        <w:rPr>
          <w:color w:val="000000"/>
          <w:sz w:val="28"/>
          <w:szCs w:val="28"/>
        </w:rPr>
        <w:t xml:space="preserve"> - журнал «Человек и труд»</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www.tspor.ru</w:t>
      </w:r>
      <w:r w:rsidRPr="00D139B5">
        <w:rPr>
          <w:color w:val="000000"/>
          <w:sz w:val="28"/>
          <w:szCs w:val="28"/>
        </w:rPr>
        <w:t xml:space="preserve"> - журнал судебных прецедентов в области трудового права «Трудовые споры»</w:t>
      </w:r>
    </w:p>
    <w:p w:rsidR="00D139B5" w:rsidRPr="00D139B5" w:rsidRDefault="00D139B5" w:rsidP="00D139B5">
      <w:pPr>
        <w:numPr>
          <w:ilvl w:val="0"/>
          <w:numId w:val="5"/>
        </w:numPr>
        <w:spacing w:before="100" w:beforeAutospacing="1" w:after="100" w:afterAutospacing="1" w:line="276" w:lineRule="auto"/>
        <w:rPr>
          <w:color w:val="000000"/>
          <w:sz w:val="28"/>
          <w:szCs w:val="28"/>
        </w:rPr>
      </w:pPr>
      <w:r w:rsidRPr="00D139B5">
        <w:rPr>
          <w:color w:val="000000"/>
          <w:sz w:val="28"/>
          <w:szCs w:val="28"/>
          <w:u w:val="single"/>
        </w:rPr>
        <w:t>www.vkt.org.ru</w:t>
      </w:r>
      <w:r w:rsidRPr="00D139B5">
        <w:rPr>
          <w:color w:val="000000"/>
          <w:sz w:val="28"/>
          <w:szCs w:val="28"/>
        </w:rPr>
        <w:t xml:space="preserve"> - сайт Всероссийской конфедерации труда</w:t>
      </w:r>
    </w:p>
    <w:p w:rsidR="00D139B5" w:rsidRPr="00D139B5" w:rsidRDefault="00D139B5" w:rsidP="00D139B5">
      <w:pPr>
        <w:spacing w:before="100" w:beforeAutospacing="1" w:after="100" w:afterAutospacing="1"/>
        <w:ind w:left="720"/>
        <w:rPr>
          <w:color w:val="000000"/>
          <w:sz w:val="28"/>
          <w:szCs w:val="28"/>
        </w:rPr>
      </w:pPr>
    </w:p>
    <w:p w:rsidR="00D139B5" w:rsidRPr="00151A96" w:rsidRDefault="00D139B5">
      <w:pPr>
        <w:rPr>
          <w:sz w:val="28"/>
          <w:szCs w:val="28"/>
        </w:rPr>
      </w:pPr>
    </w:p>
    <w:sectPr w:rsidR="00D139B5" w:rsidRPr="00151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9499E"/>
    <w:multiLevelType w:val="hybridMultilevel"/>
    <w:tmpl w:val="46B04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1B12BD"/>
    <w:multiLevelType w:val="multilevel"/>
    <w:tmpl w:val="1F8EF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942A17"/>
    <w:multiLevelType w:val="hybridMultilevel"/>
    <w:tmpl w:val="40B6EBFA"/>
    <w:lvl w:ilvl="0" w:tplc="984E5362">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4A73AEE"/>
    <w:multiLevelType w:val="hybridMultilevel"/>
    <w:tmpl w:val="E8BE6E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76E3121"/>
    <w:multiLevelType w:val="hybridMultilevel"/>
    <w:tmpl w:val="8C588C64"/>
    <w:lvl w:ilvl="0" w:tplc="6144D32C">
      <w:start w:val="1"/>
      <w:numFmt w:val="decimal"/>
      <w:lvlText w:val="%1."/>
      <w:lvlJc w:val="left"/>
      <w:pPr>
        <w:ind w:left="11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1257E7"/>
    <w:multiLevelType w:val="hybridMultilevel"/>
    <w:tmpl w:val="FB0EF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7923B8"/>
    <w:multiLevelType w:val="hybridMultilevel"/>
    <w:tmpl w:val="E08E2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A1E"/>
    <w:rsid w:val="00056DF6"/>
    <w:rsid w:val="00080294"/>
    <w:rsid w:val="00087307"/>
    <w:rsid w:val="000B0A70"/>
    <w:rsid w:val="000C7A23"/>
    <w:rsid w:val="00151A96"/>
    <w:rsid w:val="001C3723"/>
    <w:rsid w:val="00494BD0"/>
    <w:rsid w:val="00502349"/>
    <w:rsid w:val="00552E75"/>
    <w:rsid w:val="005A2884"/>
    <w:rsid w:val="00621A1E"/>
    <w:rsid w:val="006A6133"/>
    <w:rsid w:val="007A3B76"/>
    <w:rsid w:val="00821C23"/>
    <w:rsid w:val="0083330F"/>
    <w:rsid w:val="00905BB8"/>
    <w:rsid w:val="009A4CB7"/>
    <w:rsid w:val="00A26468"/>
    <w:rsid w:val="00D139B5"/>
    <w:rsid w:val="00D65F05"/>
    <w:rsid w:val="00DA7BDB"/>
    <w:rsid w:val="00E4184C"/>
    <w:rsid w:val="00E429C2"/>
    <w:rsid w:val="00EB4DCA"/>
    <w:rsid w:val="00ED3626"/>
    <w:rsid w:val="00F91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3080"/>
  <w15:chartTrackingRefBased/>
  <w15:docId w15:val="{9F2EF8DD-D945-44AA-8254-4FF76276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A70"/>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A70"/>
    <w:pPr>
      <w:ind w:left="720"/>
      <w:contextualSpacing/>
    </w:pPr>
  </w:style>
  <w:style w:type="paragraph" w:customStyle="1" w:styleId="ConsPlusNormal">
    <w:name w:val="ConsPlusNormal"/>
    <w:rsid w:val="000B0A7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4">
    <w:name w:val="Hyperlink"/>
    <w:basedOn w:val="a0"/>
    <w:uiPriority w:val="99"/>
    <w:unhideWhenUsed/>
    <w:rsid w:val="00905B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book/350C3BC8-3A15-40A5-AC71-DD8243EEE5A7" TargetMode="External"/><Relationship Id="rId3" Type="http://schemas.openxmlformats.org/officeDocument/2006/relationships/settings" Target="settings.xml"/><Relationship Id="rId7" Type="http://schemas.openxmlformats.org/officeDocument/2006/relationships/hyperlink" Target="https://urait.ru/bcode/5609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69456" TargetMode="External"/><Relationship Id="rId11" Type="http://schemas.openxmlformats.org/officeDocument/2006/relationships/theme" Target="theme/theme1.xml"/><Relationship Id="rId5" Type="http://schemas.openxmlformats.org/officeDocument/2006/relationships/hyperlink" Target="https://urait.ru/bcode/56068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blio-online.ru/book/8E8C8CDC-F4BF-47A9-941A-DE7D4127CD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2418</Words>
  <Characters>13784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Пирогов</dc:creator>
  <cp:keywords/>
  <dc:description/>
  <cp:lastModifiedBy>Кожина Татьяна Геннадьевна</cp:lastModifiedBy>
  <cp:revision>4</cp:revision>
  <cp:lastPrinted>2018-10-03T17:01:00Z</cp:lastPrinted>
  <dcterms:created xsi:type="dcterms:W3CDTF">2025-02-11T12:28:00Z</dcterms:created>
  <dcterms:modified xsi:type="dcterms:W3CDTF">2026-02-06T09:05:00Z</dcterms:modified>
</cp:coreProperties>
</file>